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17EA" w14:textId="77777777" w:rsidR="005B3907" w:rsidRPr="004565D9" w:rsidRDefault="005B3907" w:rsidP="005B3907">
      <w:pPr>
        <w:pStyle w:val="Default"/>
        <w:spacing w:after="120" w:line="360" w:lineRule="auto"/>
        <w:jc w:val="center"/>
        <w:rPr>
          <w:b/>
          <w:sz w:val="22"/>
          <w:szCs w:val="22"/>
        </w:rPr>
      </w:pPr>
      <w:r w:rsidRPr="004565D9">
        <w:rPr>
          <w:b/>
          <w:sz w:val="22"/>
          <w:szCs w:val="22"/>
        </w:rPr>
        <w:t>PROJETO PEDAGÓGICO</w:t>
      </w:r>
    </w:p>
    <w:p w14:paraId="5B993609" w14:textId="77777777" w:rsidR="005B3907" w:rsidRPr="004565D9" w:rsidRDefault="005B3907" w:rsidP="005B3907">
      <w:pPr>
        <w:pStyle w:val="Default"/>
        <w:spacing w:after="120" w:line="360" w:lineRule="auto"/>
        <w:jc w:val="center"/>
        <w:rPr>
          <w:b/>
          <w:bCs/>
          <w:sz w:val="22"/>
          <w:szCs w:val="22"/>
        </w:rPr>
      </w:pPr>
    </w:p>
    <w:p w14:paraId="1FBAE2CB" w14:textId="46DB5C36" w:rsidR="005B3907" w:rsidRPr="004565D9" w:rsidRDefault="005B3907" w:rsidP="005B3907">
      <w:pPr>
        <w:pStyle w:val="Default"/>
        <w:spacing w:after="120" w:line="360" w:lineRule="auto"/>
        <w:jc w:val="center"/>
        <w:rPr>
          <w:b/>
          <w:bCs/>
          <w:color w:val="auto"/>
          <w:sz w:val="22"/>
          <w:szCs w:val="22"/>
        </w:rPr>
      </w:pPr>
      <w:r w:rsidRPr="004565D9">
        <w:rPr>
          <w:b/>
          <w:bCs/>
          <w:color w:val="auto"/>
          <w:sz w:val="22"/>
          <w:szCs w:val="22"/>
        </w:rPr>
        <w:t xml:space="preserve">CURSO </w:t>
      </w:r>
      <w:r w:rsidR="00B44CC7" w:rsidRPr="004565D9">
        <w:rPr>
          <w:b/>
          <w:bCs/>
          <w:color w:val="auto"/>
          <w:sz w:val="22"/>
          <w:szCs w:val="22"/>
        </w:rPr>
        <w:t>SUPERIOR DE TECNOLOGIA EM FOTOGRAFIA</w:t>
      </w:r>
    </w:p>
    <w:p w14:paraId="5F9B5252" w14:textId="77777777" w:rsidR="005B3907" w:rsidRPr="004565D9" w:rsidRDefault="005B3907" w:rsidP="005B3907">
      <w:pPr>
        <w:pStyle w:val="Default"/>
        <w:spacing w:after="120" w:line="360" w:lineRule="auto"/>
        <w:jc w:val="center"/>
        <w:rPr>
          <w:b/>
          <w:bCs/>
          <w:sz w:val="22"/>
          <w:szCs w:val="22"/>
        </w:rPr>
      </w:pPr>
      <w:r w:rsidRPr="004565D9">
        <w:rPr>
          <w:b/>
          <w:bCs/>
          <w:sz w:val="22"/>
          <w:szCs w:val="22"/>
        </w:rPr>
        <w:t>MODALIDADE PRESENCIAL</w:t>
      </w:r>
    </w:p>
    <w:p w14:paraId="64B2060E" w14:textId="77777777" w:rsidR="005B3907" w:rsidRPr="004565D9" w:rsidRDefault="005B3907" w:rsidP="005B3907">
      <w:pPr>
        <w:pStyle w:val="Default"/>
        <w:spacing w:after="120" w:line="360" w:lineRule="auto"/>
        <w:jc w:val="center"/>
        <w:rPr>
          <w:b/>
          <w:bCs/>
          <w:sz w:val="22"/>
          <w:szCs w:val="22"/>
        </w:rPr>
      </w:pPr>
      <w:r w:rsidRPr="004565D9">
        <w:rPr>
          <w:b/>
          <w:bCs/>
          <w:sz w:val="22"/>
          <w:szCs w:val="22"/>
        </w:rPr>
        <w:t>BIÊNIO 2020-2021</w:t>
      </w:r>
    </w:p>
    <w:p w14:paraId="1C9F2101" w14:textId="77777777" w:rsidR="005B3907" w:rsidRPr="004565D9" w:rsidRDefault="005B3907" w:rsidP="005B3907">
      <w:pPr>
        <w:pStyle w:val="Default"/>
        <w:spacing w:after="120" w:line="360" w:lineRule="auto"/>
        <w:jc w:val="both"/>
        <w:rPr>
          <w:b/>
          <w:bCs/>
          <w:sz w:val="22"/>
          <w:szCs w:val="22"/>
        </w:rPr>
      </w:pPr>
    </w:p>
    <w:p w14:paraId="1FC1D5A4" w14:textId="77777777" w:rsidR="005B3907" w:rsidRPr="004565D9" w:rsidRDefault="005B3907" w:rsidP="005B3907">
      <w:pPr>
        <w:pStyle w:val="Default"/>
        <w:spacing w:after="120" w:line="360" w:lineRule="auto"/>
        <w:jc w:val="both"/>
        <w:rPr>
          <w:b/>
          <w:bCs/>
          <w:sz w:val="22"/>
          <w:szCs w:val="22"/>
        </w:rPr>
      </w:pPr>
    </w:p>
    <w:p w14:paraId="6A2DC9D8" w14:textId="77777777" w:rsidR="005B3907" w:rsidRPr="004565D9" w:rsidRDefault="005B3907" w:rsidP="005B3907">
      <w:pPr>
        <w:pStyle w:val="Default"/>
        <w:spacing w:after="120" w:line="360" w:lineRule="auto"/>
        <w:jc w:val="both"/>
        <w:rPr>
          <w:b/>
          <w:bCs/>
          <w:sz w:val="22"/>
          <w:szCs w:val="22"/>
        </w:rPr>
      </w:pPr>
      <w:r w:rsidRPr="004565D9">
        <w:rPr>
          <w:b/>
          <w:bCs/>
          <w:sz w:val="22"/>
          <w:szCs w:val="22"/>
        </w:rPr>
        <w:t xml:space="preserve">A – ORGANIZAÇÃO DIDÁTICO-PEDAGÓGICA </w:t>
      </w:r>
    </w:p>
    <w:p w14:paraId="79A5586E" w14:textId="77777777" w:rsidR="005B3907" w:rsidRPr="004565D9" w:rsidRDefault="005B3907" w:rsidP="005B3907">
      <w:pPr>
        <w:pStyle w:val="Default"/>
        <w:spacing w:after="120" w:line="360" w:lineRule="auto"/>
        <w:jc w:val="both"/>
        <w:rPr>
          <w:b/>
          <w:bCs/>
          <w:sz w:val="22"/>
          <w:szCs w:val="22"/>
        </w:rPr>
      </w:pPr>
    </w:p>
    <w:p w14:paraId="573E628E" w14:textId="77777777" w:rsidR="005B3907" w:rsidRPr="004565D9" w:rsidRDefault="005B3907" w:rsidP="005B3907">
      <w:pPr>
        <w:spacing w:after="120" w:line="360" w:lineRule="auto"/>
        <w:jc w:val="both"/>
        <w:rPr>
          <w:rFonts w:ascii="Arial" w:hAnsi="Arial" w:cs="Arial"/>
          <w:b/>
          <w:color w:val="000000" w:themeColor="text1"/>
        </w:rPr>
      </w:pPr>
      <w:r w:rsidRPr="004565D9">
        <w:rPr>
          <w:rFonts w:ascii="Arial" w:hAnsi="Arial" w:cs="Arial"/>
          <w:b/>
          <w:bCs/>
        </w:rPr>
        <w:t xml:space="preserve">1. </w:t>
      </w:r>
      <w:r w:rsidRPr="004565D9">
        <w:rPr>
          <w:rFonts w:ascii="Arial" w:hAnsi="Arial" w:cs="Arial"/>
          <w:b/>
          <w:color w:val="000000" w:themeColor="text1"/>
        </w:rPr>
        <w:t xml:space="preserve">PERFIL DO CURSO </w:t>
      </w:r>
    </w:p>
    <w:p w14:paraId="75D09B7F"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A Univali está inserida em uma região de grande desenvolvimento, caracterizada por uma expansão populacional, organizacional e econômica significativa com implicação direta na demanda por mão de obra especializada. Impulsionado pela combinação entre diversidade de recursos naturais e capacidade de empreender e inovar, o Estado de Santa Catarina oferece grandes oportunidades para as empresas e o mercado profissional.</w:t>
      </w:r>
    </w:p>
    <w:p w14:paraId="5EEA4F52"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Diante desse cenário a Univali tem procurado atender às diversas demandas de qualificação de profissionais de nível superior, identificadas especialmente na área de abrangência de seus campi. Tendo como polos os municípios de Itajaí, Balneário Camboriú, São José e Florianópolis, destacam-se nesse território, em termos socioeconômicos, atividades ligadas à indústria, comércio, turismo e serviços. O tripé está relacionado à cultura e ao ambiente natural, uma vez que nesta região do país a combinação de muitos povos, notadamente indígenas, africanos, luso-açorianos e ítalo-germânicos, converteu as comunidades locais em unidades receptoras, tanto de visitantes como de correntes migratórias atraídas pelo espaço litorâneo.</w:t>
      </w:r>
    </w:p>
    <w:p w14:paraId="5DF1E41D"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A geografia também direciona a economia da Foz do Vale às atividades portuária, pesqueira e de construção naval, enquanto a área de influência da capital do Estado volta-se ao desenvolvimento de empresas de base tecnológica.</w:t>
      </w:r>
    </w:p>
    <w:p w14:paraId="23C918E2"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Em se tratando das demandas de natureza ambiental, o território catarinense, notadamente a região litorânea, apresenta fragilidades e desafios, tais como o controle das cheias, o processo de ocupação do solo e o impacto da exploração dos recursos não renováveis pelo homem, que têm merecido atenção, por parte da Univali.</w:t>
      </w:r>
    </w:p>
    <w:p w14:paraId="74CC629A"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lastRenderedPageBreak/>
        <w:t xml:space="preserve">Recentemente, as questões que envolvem a crise política/econômica no País estimulam a Universidade a buscar caminhos para que o desenvolvimento regional continue ascendente, mesmo em época de recessão. Neste contexto de possibilidades e desafios, o Curso Superior de Tecnologia em Fotografia tem atuado e assumido a sua responsabilidade em relação ao fomento da profissionalização na área desde sua criação em 2008 e implantação da primeira turma em 2009. </w:t>
      </w:r>
    </w:p>
    <w:p w14:paraId="5FEF993E"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O ensino superior de Fotografia no Brasil é relativamente recente, tendo iniciado no ano de 1999 com a criação do primeiro curso de Bacharelado na Faculdade SENAC – SP. A partir deste período poucos cursos foram sendo implantados no País. Santa Catarina ainda não havia se inserido neste universo acadêmico até o ano de 2007 quando a Univali implanta o primeiro Curso de Pós-Graduação em Fotografia do estado. Esta iniciativa ratifica a função da Univali como universidade comunitária preocupada e preparada para os novos desafios impostos pelo desenvolvimento do mercado nacional e, em especial, o de Santa Catariana.</w:t>
      </w:r>
    </w:p>
    <w:p w14:paraId="05D6BD90"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A implantação da Pós-Graduação em Fotografia se volta para a formação de profissionais teóricos capazes de contribuírem no processo formador de opinião, preparando a base para a implantação do Curso Superior de Tecnologia em Fotografia. Desse trabalho inicial, mas com características mais práticas, no término do segundo ano da pós-graduação concretizou-se a implantação do ensino superior em Fotografia, dando início a um ciclo permanente e completo de formação de profissionais capazes do pensar e do fazer fotográfico.</w:t>
      </w:r>
    </w:p>
    <w:p w14:paraId="1A32EF38"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É oportuno destacar que, embora o ensino de fotografia na Univali tenha iniciado de forma independente como área específica de formação no ano de 2007, a Instituição conta com a experiência didático/pedagógica do ensino de Fotografia realizado há quase três décadas nos cursos de comunicação e design. Esta situação reflete na disponibilização de uma infraestrutura de laboratórios já instalada nos campi de atuação da Escola de Artes, Comunicação e Hospitalidade – EACH, da Univali.</w:t>
      </w:r>
    </w:p>
    <w:p w14:paraId="2F0FE9C6" w14:textId="77777777"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A Fotografia tem importante e inquestionável papel neste universo imagético e midiático vivido atualmente, atingindo, por vezes, a função primordial para o estabelecimento da comunicação. A evolução tecnológica vivenciada desde o início do século XXI tem possibilitado que a população, de forma geral, tenha acesso às experimentações estéticas envolvendo a fotografia.</w:t>
      </w:r>
    </w:p>
    <w:p w14:paraId="10880DC6" w14:textId="54E89099" w:rsidR="002D39F3" w:rsidRPr="004565D9" w:rsidRDefault="002D39F3" w:rsidP="00D16AF6">
      <w:pPr>
        <w:spacing w:after="120" w:line="360" w:lineRule="auto"/>
        <w:jc w:val="both"/>
        <w:rPr>
          <w:rFonts w:ascii="Arial" w:hAnsi="Arial" w:cs="Arial"/>
          <w:color w:val="000000" w:themeColor="text1"/>
        </w:rPr>
      </w:pPr>
      <w:r w:rsidRPr="004565D9">
        <w:rPr>
          <w:rFonts w:ascii="Arial" w:hAnsi="Arial" w:cs="Arial"/>
          <w:color w:val="000000" w:themeColor="text1"/>
        </w:rPr>
        <w:t xml:space="preserve">Como consequência, nos últimos anos foi possível observar a valorização da profissão de fotógrafo nas suas mais variadas formas de atuação, como: fotografia publicitária; fotografia de moda; fotografia social; fotojornalismo; fotografia de produto, fotografia para cinema e fotografia autoral e artística. Diante dessa realidade, o egresso do Curso Superior de Tecnologia em Fotografia vem ocupando espaços principalmente nas áreas da Fotografia de </w:t>
      </w:r>
      <w:r w:rsidRPr="004565D9">
        <w:rPr>
          <w:rFonts w:ascii="Arial" w:hAnsi="Arial" w:cs="Arial"/>
          <w:color w:val="000000" w:themeColor="text1"/>
        </w:rPr>
        <w:lastRenderedPageBreak/>
        <w:t xml:space="preserve">Moda, Social, Publicitária e Fotojornalismo. Os profissionais da fotografia formados pela Univali têm atuado em estúdios fotográficos e empresas de comunicação como revistas, jornais e internet, prestadores de serviço nas áreas de fotografia de esportes, moda e casamento, com destaque para mercado de Moda de Santa Catarina que se apresenta como referência nacional. Além disso, destaca-se o estímulo ao empreendedorismo, contribuindo para que os alumni atuem em projetos fotográficos autorais e no investimento de seus próprios estúdios. </w:t>
      </w:r>
    </w:p>
    <w:p w14:paraId="34538F8C" w14:textId="77777777" w:rsidR="005B3907" w:rsidRPr="004565D9" w:rsidRDefault="005B3907" w:rsidP="005B3907">
      <w:pPr>
        <w:pStyle w:val="Default"/>
        <w:spacing w:after="120" w:line="360" w:lineRule="auto"/>
        <w:jc w:val="both"/>
        <w:rPr>
          <w:b/>
          <w:bCs/>
          <w:sz w:val="22"/>
          <w:szCs w:val="22"/>
        </w:rPr>
      </w:pPr>
    </w:p>
    <w:p w14:paraId="04B6B0C6" w14:textId="77777777" w:rsidR="005B3907" w:rsidRPr="004565D9" w:rsidRDefault="005B3907" w:rsidP="005B3907">
      <w:pPr>
        <w:pStyle w:val="Default"/>
        <w:spacing w:after="120" w:line="360" w:lineRule="auto"/>
        <w:jc w:val="both"/>
        <w:rPr>
          <w:sz w:val="22"/>
          <w:szCs w:val="22"/>
        </w:rPr>
      </w:pPr>
      <w:r w:rsidRPr="004565D9">
        <w:rPr>
          <w:b/>
          <w:bCs/>
          <w:sz w:val="22"/>
          <w:szCs w:val="22"/>
        </w:rPr>
        <w:t>2. OBJETIVO DO CURSO</w:t>
      </w:r>
      <w:r w:rsidRPr="004565D9">
        <w:rPr>
          <w:sz w:val="22"/>
          <w:szCs w:val="22"/>
        </w:rPr>
        <w:t xml:space="preserve">: </w:t>
      </w:r>
    </w:p>
    <w:p w14:paraId="7BBABC39" w14:textId="77777777" w:rsidR="002D39F3" w:rsidRPr="004565D9" w:rsidRDefault="002D39F3" w:rsidP="002D39F3">
      <w:pPr>
        <w:pStyle w:val="NormalWeb"/>
        <w:spacing w:before="0" w:beforeAutospacing="0" w:after="0" w:afterAutospacing="0" w:line="360" w:lineRule="auto"/>
        <w:jc w:val="both"/>
        <w:rPr>
          <w:rFonts w:ascii="Arial" w:hAnsi="Arial" w:cs="Arial"/>
          <w:sz w:val="22"/>
          <w:szCs w:val="22"/>
        </w:rPr>
      </w:pPr>
      <w:r w:rsidRPr="004565D9">
        <w:rPr>
          <w:rFonts w:ascii="Arial" w:hAnsi="Arial" w:cs="Arial"/>
          <w:sz w:val="22"/>
          <w:szCs w:val="22"/>
        </w:rPr>
        <w:t>Formar profissionais capacitados para atuação no mercado de trabalho atendendo as novas demandas sociais, tendo como diretrizes princípios éticos e sustentáveis como forma de contribuir para o desenvolvimento humano e social com base em conhecimentos técnico, científicos e culturais, possibilitando o planejamento, a execução e o gerenciamento de processos fotográficos.</w:t>
      </w:r>
    </w:p>
    <w:p w14:paraId="2828ECE0" w14:textId="77777777" w:rsidR="005B3907" w:rsidRPr="004565D9" w:rsidRDefault="005B3907" w:rsidP="005B3907">
      <w:pPr>
        <w:pStyle w:val="Default"/>
        <w:spacing w:after="120" w:line="360" w:lineRule="auto"/>
        <w:jc w:val="both"/>
        <w:rPr>
          <w:b/>
          <w:bCs/>
          <w:sz w:val="22"/>
          <w:szCs w:val="22"/>
        </w:rPr>
      </w:pPr>
    </w:p>
    <w:p w14:paraId="45141C20" w14:textId="6C7D6F66" w:rsidR="005B3907" w:rsidRPr="004565D9" w:rsidRDefault="005B3907" w:rsidP="005B3907">
      <w:pPr>
        <w:pStyle w:val="Default"/>
        <w:spacing w:after="120" w:line="360" w:lineRule="auto"/>
        <w:jc w:val="both"/>
        <w:rPr>
          <w:b/>
          <w:bCs/>
          <w:sz w:val="22"/>
          <w:szCs w:val="22"/>
        </w:rPr>
      </w:pPr>
      <w:r w:rsidRPr="004565D9">
        <w:rPr>
          <w:b/>
          <w:bCs/>
          <w:sz w:val="22"/>
          <w:szCs w:val="22"/>
        </w:rPr>
        <w:t>3. PERFIL PROFISSIONAL DO EGRESSO</w:t>
      </w:r>
    </w:p>
    <w:p w14:paraId="7987F035" w14:textId="77777777" w:rsidR="00273867" w:rsidRPr="004565D9" w:rsidRDefault="00273867" w:rsidP="00273867">
      <w:pPr>
        <w:pStyle w:val="NormalWeb"/>
        <w:spacing w:before="0" w:beforeAutospacing="0" w:after="0" w:afterAutospacing="0" w:line="360" w:lineRule="auto"/>
        <w:jc w:val="both"/>
        <w:rPr>
          <w:rFonts w:ascii="Arial" w:hAnsi="Arial" w:cs="Arial"/>
          <w:sz w:val="22"/>
          <w:szCs w:val="22"/>
        </w:rPr>
      </w:pPr>
      <w:r w:rsidRPr="004565D9">
        <w:rPr>
          <w:rFonts w:ascii="Arial" w:hAnsi="Arial" w:cs="Arial"/>
          <w:sz w:val="22"/>
          <w:szCs w:val="22"/>
        </w:rPr>
        <w:t>O Tecnólogo em Fotografia elabora e gerencia projetos de produção fotográfica relacionando conhecimentos estéticos, simbólicos, técnico-científicos e culturais podendo atuar como profissional liberal e/ou em empresas jornalísticas, cinematográficas, laboratórios especializados, comércio de equipamentos fotográficos, centros de pesquisas e empresas prestadoras de serviços, como estúdios fotográficos, de arquitetura, design, moda e publicidade.</w:t>
      </w:r>
    </w:p>
    <w:p w14:paraId="6F17116B" w14:textId="77777777" w:rsidR="00273867" w:rsidRPr="004565D9" w:rsidRDefault="00273867" w:rsidP="00273867">
      <w:pPr>
        <w:pStyle w:val="NormalWeb"/>
        <w:spacing w:line="360" w:lineRule="auto"/>
        <w:jc w:val="both"/>
        <w:rPr>
          <w:rFonts w:ascii="Arial" w:hAnsi="Arial" w:cs="Arial"/>
          <w:sz w:val="22"/>
          <w:szCs w:val="22"/>
        </w:rPr>
      </w:pPr>
      <w:r w:rsidRPr="004565D9">
        <w:rPr>
          <w:rFonts w:ascii="Arial" w:hAnsi="Arial" w:cs="Arial"/>
          <w:sz w:val="22"/>
          <w:szCs w:val="22"/>
        </w:rPr>
        <w:t>Ao concluir o curso, o egresso de Fotografia deve apresentar as seguintes competências e habilidades:</w:t>
      </w:r>
    </w:p>
    <w:p w14:paraId="630432ED" w14:textId="77777777" w:rsidR="00273867" w:rsidRPr="004565D9" w:rsidRDefault="00273867" w:rsidP="00273867">
      <w:pPr>
        <w:numPr>
          <w:ilvl w:val="0"/>
          <w:numId w:val="10"/>
        </w:numPr>
        <w:spacing w:before="100" w:beforeAutospacing="1" w:after="100" w:afterAutospacing="1" w:line="360" w:lineRule="auto"/>
        <w:jc w:val="both"/>
        <w:rPr>
          <w:rFonts w:ascii="Arial" w:hAnsi="Arial" w:cs="Arial"/>
        </w:rPr>
      </w:pPr>
      <w:r w:rsidRPr="004565D9">
        <w:rPr>
          <w:rFonts w:ascii="Arial" w:hAnsi="Arial" w:cs="Arial"/>
        </w:rPr>
        <w:t>Capacidade criativa para propor soluções inovadoras no desenvolvimento de projetos de fotografia;</w:t>
      </w:r>
    </w:p>
    <w:p w14:paraId="33228E15" w14:textId="77777777" w:rsidR="00273867" w:rsidRPr="004565D9" w:rsidRDefault="00273867" w:rsidP="00273867">
      <w:pPr>
        <w:numPr>
          <w:ilvl w:val="0"/>
          <w:numId w:val="10"/>
        </w:numPr>
        <w:spacing w:before="100" w:beforeAutospacing="1" w:after="100" w:afterAutospacing="1" w:line="360" w:lineRule="auto"/>
        <w:jc w:val="both"/>
        <w:rPr>
          <w:rFonts w:ascii="Arial" w:hAnsi="Arial" w:cs="Arial"/>
        </w:rPr>
      </w:pPr>
      <w:r w:rsidRPr="004565D9">
        <w:rPr>
          <w:rFonts w:ascii="Arial" w:hAnsi="Arial" w:cs="Arial"/>
        </w:rPr>
        <w:t>Desenvolvimento de pesquisa de tendências de comportamento;</w:t>
      </w:r>
    </w:p>
    <w:p w14:paraId="4FB18941" w14:textId="77777777" w:rsidR="00273867" w:rsidRPr="004565D9" w:rsidRDefault="00273867" w:rsidP="00273867">
      <w:pPr>
        <w:numPr>
          <w:ilvl w:val="0"/>
          <w:numId w:val="10"/>
        </w:numPr>
        <w:spacing w:before="100" w:beforeAutospacing="1" w:after="100" w:afterAutospacing="1" w:line="360" w:lineRule="auto"/>
        <w:jc w:val="both"/>
        <w:rPr>
          <w:rFonts w:ascii="Arial" w:hAnsi="Arial" w:cs="Arial"/>
        </w:rPr>
      </w:pPr>
      <w:r w:rsidRPr="004565D9">
        <w:rPr>
          <w:rFonts w:ascii="Arial" w:hAnsi="Arial" w:cs="Arial"/>
        </w:rPr>
        <w:t>Domínio das técnicas e instrumentos, bem como dos sistemas que compõem o universo fotográfico;</w:t>
      </w:r>
    </w:p>
    <w:p w14:paraId="68EB6358" w14:textId="77777777" w:rsidR="00273867" w:rsidRPr="004565D9" w:rsidRDefault="00273867" w:rsidP="00273867">
      <w:pPr>
        <w:numPr>
          <w:ilvl w:val="0"/>
          <w:numId w:val="10"/>
        </w:numPr>
        <w:spacing w:before="100" w:beforeAutospacing="1" w:after="100" w:afterAutospacing="1" w:line="360" w:lineRule="auto"/>
        <w:jc w:val="both"/>
        <w:rPr>
          <w:rFonts w:ascii="Arial" w:hAnsi="Arial" w:cs="Arial"/>
        </w:rPr>
      </w:pPr>
      <w:r w:rsidRPr="004565D9">
        <w:rPr>
          <w:rFonts w:ascii="Arial" w:hAnsi="Arial" w:cs="Arial"/>
        </w:rPr>
        <w:t>Domínio dos procedimentos que configuram a produção fotográfica em arquitetura e decoração, cinema, comunicação, cultura, design, moda, propaganda e marketing e segmento técnico-científico;</w:t>
      </w:r>
    </w:p>
    <w:p w14:paraId="294F13EB" w14:textId="77777777" w:rsidR="00273867" w:rsidRPr="004565D9" w:rsidRDefault="00273867" w:rsidP="00273867">
      <w:pPr>
        <w:numPr>
          <w:ilvl w:val="0"/>
          <w:numId w:val="10"/>
        </w:numPr>
        <w:spacing w:before="100" w:beforeAutospacing="1" w:after="100" w:afterAutospacing="1" w:line="360" w:lineRule="auto"/>
        <w:jc w:val="both"/>
        <w:rPr>
          <w:rFonts w:ascii="Arial" w:hAnsi="Arial" w:cs="Arial"/>
        </w:rPr>
      </w:pPr>
      <w:r w:rsidRPr="004565D9">
        <w:rPr>
          <w:rFonts w:ascii="Arial" w:hAnsi="Arial" w:cs="Arial"/>
        </w:rPr>
        <w:t>Capacidade de trânsito interdisciplinar, interagindo com especialistas de outras áreas, de modo a utilizar conhecimentos diversos e atuar em equipes interdisciplinares,</w:t>
      </w:r>
    </w:p>
    <w:p w14:paraId="59BBD5E4" w14:textId="77777777" w:rsidR="00273867" w:rsidRPr="004565D9" w:rsidRDefault="00273867" w:rsidP="00273867">
      <w:pPr>
        <w:numPr>
          <w:ilvl w:val="0"/>
          <w:numId w:val="10"/>
        </w:numPr>
        <w:spacing w:before="100" w:beforeAutospacing="1" w:after="100" w:afterAutospacing="1" w:line="360" w:lineRule="auto"/>
        <w:jc w:val="both"/>
        <w:rPr>
          <w:rFonts w:ascii="Arial" w:hAnsi="Arial" w:cs="Arial"/>
        </w:rPr>
      </w:pPr>
      <w:r w:rsidRPr="004565D9">
        <w:rPr>
          <w:rFonts w:ascii="Arial" w:hAnsi="Arial" w:cs="Arial"/>
        </w:rPr>
        <w:lastRenderedPageBreak/>
        <w:t>Postura ética e socialmente responsável, respeitando a diversidade, a cultura e a história.</w:t>
      </w:r>
    </w:p>
    <w:p w14:paraId="6C6B99AA" w14:textId="77777777" w:rsidR="005B3907" w:rsidRPr="004565D9" w:rsidRDefault="005B3907" w:rsidP="005B3907">
      <w:pPr>
        <w:pStyle w:val="Default"/>
        <w:spacing w:after="120" w:line="360" w:lineRule="auto"/>
        <w:jc w:val="both"/>
        <w:rPr>
          <w:b/>
          <w:bCs/>
          <w:sz w:val="22"/>
          <w:szCs w:val="22"/>
        </w:rPr>
      </w:pPr>
      <w:r w:rsidRPr="004565D9">
        <w:rPr>
          <w:b/>
          <w:bCs/>
          <w:sz w:val="22"/>
          <w:szCs w:val="22"/>
        </w:rPr>
        <w:t xml:space="preserve">4. ORGANIZAÇÃO CURRICULAR </w:t>
      </w:r>
    </w:p>
    <w:p w14:paraId="76F2F0FC"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6113F8D8"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Assim, atenta às demandas socioculturais, políticas e éticas da sua comunidade de abrangência, se renova continuadamente para a oferta de oportunidades de aprendizagens apoiadas por ambientes diversos e mediadores, em construções coletivas do conhecimento, via interconectividades em rede, pensamento flexível e criativo, interação livre de restrições espaço-tempo, intercâmbios de culturas e usos compartilhados de recursos. Fundamentados nessas premissas foram delineadas as Escolas do Conhecimento e o Currículo Conectado. </w:t>
      </w:r>
    </w:p>
    <w:p w14:paraId="563E55B4"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O Currículo Conectado com a pesquisa, a inovação, a internacionalização e a extensão é uma estrutura ambiciosa de aprendizado, que reconceitua a educação na Univali. Ele ampara os estudantes a aprenderem fazendo pesquisas, mediados pelas tecnologias, com foco na solução de problemas e na produção de ideias com um olhar para o mundo e para o outro. </w:t>
      </w:r>
    </w:p>
    <w:p w14:paraId="306AAF10"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Nesta nova proposta, ensino, pesquisa, extensão universitária, tecnologias, inovação e internacionalização estão alinhados por ações conjuntas, em redes não lineares. Com isso, os currículos passam a ser integrados, com mais disciplinas práticas e núcleos integradores de disciplinas para vários cursos. Como resultado, 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de estudantes e docentes. </w:t>
      </w:r>
    </w:p>
    <w:p w14:paraId="07CAB608"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Desse modo, na configuração do currículo, os cursos das Escolas do Conhecimento são estruturados englobando: </w:t>
      </w:r>
    </w:p>
    <w:p w14:paraId="06B613BF"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 </w:t>
      </w:r>
      <w:r w:rsidRPr="004565D9">
        <w:rPr>
          <w:b/>
          <w:bCs/>
          <w:sz w:val="22"/>
          <w:szCs w:val="22"/>
        </w:rPr>
        <w:t>Núcleo Integrado de Disciplinas</w:t>
      </w:r>
      <w:r w:rsidRPr="004565D9">
        <w:rPr>
          <w:sz w:val="22"/>
          <w:szCs w:val="22"/>
        </w:rPr>
        <w:t xml:space="preserve">: que contempla a oferta de disciplinas a serem compartilhadas por estudantes de vários cursos, estruturadas por trilhas de conhecimentos denominadas: humanidades, gestão e tecnologias; </w:t>
      </w:r>
    </w:p>
    <w:p w14:paraId="12203AC4"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 </w:t>
      </w:r>
      <w:r w:rsidRPr="004565D9">
        <w:rPr>
          <w:b/>
          <w:bCs/>
          <w:sz w:val="22"/>
          <w:szCs w:val="22"/>
        </w:rPr>
        <w:t>Núcleo de Eletivas Interescolas</w:t>
      </w:r>
      <w:r w:rsidRPr="004565D9">
        <w:rPr>
          <w:sz w:val="22"/>
          <w:szCs w:val="22"/>
        </w:rPr>
        <w:t xml:space="preserve">: conjunto de disciplinas de escolha do estudante; </w:t>
      </w:r>
    </w:p>
    <w:p w14:paraId="797B2367"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 </w:t>
      </w:r>
      <w:r w:rsidRPr="004565D9">
        <w:rPr>
          <w:b/>
          <w:bCs/>
          <w:sz w:val="22"/>
          <w:szCs w:val="22"/>
        </w:rPr>
        <w:t>Estágio</w:t>
      </w:r>
      <w:r w:rsidRPr="004565D9">
        <w:rPr>
          <w:sz w:val="22"/>
          <w:szCs w:val="22"/>
        </w:rPr>
        <w:t xml:space="preserve">: disciplinas dedicadas à prática de mercado; </w:t>
      </w:r>
    </w:p>
    <w:p w14:paraId="040A1B16"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 </w:t>
      </w:r>
      <w:r w:rsidRPr="004565D9">
        <w:rPr>
          <w:b/>
          <w:bCs/>
          <w:sz w:val="22"/>
          <w:szCs w:val="22"/>
        </w:rPr>
        <w:t>Trabalho de Conclusão de Curso</w:t>
      </w:r>
      <w:r w:rsidRPr="004565D9">
        <w:rPr>
          <w:sz w:val="22"/>
          <w:szCs w:val="22"/>
        </w:rPr>
        <w:t xml:space="preserve">: disciplinas voltadas à elaboração de projetos com características de inovação e pesquisa; </w:t>
      </w:r>
    </w:p>
    <w:p w14:paraId="12BDC76E" w14:textId="77777777" w:rsidR="005B3907" w:rsidRPr="004565D9" w:rsidRDefault="005B3907" w:rsidP="005B3907">
      <w:pPr>
        <w:pStyle w:val="Default"/>
        <w:spacing w:after="120" w:line="360" w:lineRule="auto"/>
        <w:jc w:val="both"/>
        <w:rPr>
          <w:sz w:val="22"/>
          <w:szCs w:val="22"/>
        </w:rPr>
      </w:pPr>
      <w:r w:rsidRPr="004565D9">
        <w:rPr>
          <w:sz w:val="22"/>
          <w:szCs w:val="22"/>
        </w:rPr>
        <w:lastRenderedPageBreak/>
        <w:t xml:space="preserve">- </w:t>
      </w:r>
      <w:r w:rsidRPr="004565D9">
        <w:rPr>
          <w:b/>
          <w:bCs/>
          <w:sz w:val="22"/>
          <w:szCs w:val="22"/>
        </w:rPr>
        <w:t>Projeto Comunitário de Extensão Universitária</w:t>
      </w:r>
      <w:r w:rsidRPr="004565D9">
        <w:rPr>
          <w:sz w:val="22"/>
          <w:szCs w:val="22"/>
        </w:rPr>
        <w:t xml:space="preserve">: disciplinas, projetos e cursos direcionados às práticas extensionistas na comunidade; </w:t>
      </w:r>
    </w:p>
    <w:p w14:paraId="15986F6D"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 </w:t>
      </w:r>
      <w:r w:rsidRPr="004565D9">
        <w:rPr>
          <w:b/>
          <w:bCs/>
          <w:i/>
          <w:sz w:val="22"/>
          <w:szCs w:val="22"/>
        </w:rPr>
        <w:t>International Program</w:t>
      </w:r>
      <w:r w:rsidRPr="004565D9">
        <w:rPr>
          <w:sz w:val="22"/>
          <w:szCs w:val="22"/>
        </w:rPr>
        <w:t xml:space="preserve">: oferta de disciplinas em língua estrangeira, validação de disciplinas cursadas no exterior e oferta de dupla titulação; </w:t>
      </w:r>
    </w:p>
    <w:p w14:paraId="13F75F60"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 </w:t>
      </w:r>
      <w:r w:rsidRPr="004565D9">
        <w:rPr>
          <w:b/>
          <w:bCs/>
          <w:sz w:val="22"/>
          <w:szCs w:val="22"/>
        </w:rPr>
        <w:t>Atividades Complementares</w:t>
      </w:r>
      <w:r w:rsidRPr="004565D9">
        <w:rPr>
          <w:sz w:val="22"/>
          <w:szCs w:val="22"/>
        </w:rPr>
        <w:t xml:space="preserve">: atividades personalizadas de acordo com os interesses do aluno. </w:t>
      </w:r>
    </w:p>
    <w:p w14:paraId="141290E3" w14:textId="77777777" w:rsidR="005B3907" w:rsidRPr="004565D9" w:rsidRDefault="005B3907" w:rsidP="005B3907">
      <w:pPr>
        <w:pStyle w:val="Default"/>
        <w:spacing w:after="120" w:line="360" w:lineRule="auto"/>
        <w:jc w:val="both"/>
        <w:rPr>
          <w:sz w:val="22"/>
          <w:szCs w:val="22"/>
        </w:rPr>
      </w:pPr>
      <w:r w:rsidRPr="004565D9">
        <w:rPr>
          <w:b/>
          <w:bCs/>
          <w:sz w:val="22"/>
          <w:szCs w:val="22"/>
        </w:rPr>
        <w:t>- Intercâmbios</w:t>
      </w:r>
      <w:r w:rsidRPr="004565D9">
        <w:rPr>
          <w:sz w:val="22"/>
          <w:szCs w:val="22"/>
        </w:rPr>
        <w:t>: compreendidos na Univali como oportunidades de vivenciar outras realidades e culturas que, certamente, trarão um diferencial à vida pessoal e profissional. Programas são ofertados e diversas universidades que fazem parte da Rede de Cooperação Internacional são disponibilizadas aos estudantes para estas vivências. (https://www.univali.br/intercambio/Paginas/default.aspx).</w:t>
      </w:r>
    </w:p>
    <w:p w14:paraId="274D11FC"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Por meio dessas atividades e de outras ofertas, pretende-se desenvolver, substancialmente, oportunidades para a aprendizagem experiencial dos alunos com uma expansão de atividades de estágios, novas possibilidades para se estudar no exterior, inovação e empreendedorismo em projetos, além da aprendizagem de outras línguas. </w:t>
      </w:r>
    </w:p>
    <w:p w14:paraId="52B7A8E4"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6AD72371"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A ênfase do Currículo Conectado na aprendizagem colaborativa e no aprendizado baseado em pesquisa, provavelmente mudará os padrões de ensino nos próximos anos. Como o conhecimento faz, este não se limita a fronteiras disciplinares, pois busca atravessá-las para criar novas experiências de aprendizagem e conexões. </w:t>
      </w:r>
    </w:p>
    <w:p w14:paraId="5A77A67A" w14:textId="77777777" w:rsidR="005B3907" w:rsidRPr="004565D9" w:rsidRDefault="005B3907" w:rsidP="005B3907">
      <w:pPr>
        <w:pStyle w:val="Default"/>
        <w:spacing w:after="120" w:line="360" w:lineRule="auto"/>
        <w:jc w:val="both"/>
        <w:rPr>
          <w:sz w:val="22"/>
          <w:szCs w:val="22"/>
        </w:rPr>
      </w:pPr>
      <w:r w:rsidRPr="004565D9">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3B3A7D0C" w14:textId="77777777" w:rsidR="005B3907" w:rsidRPr="004565D9" w:rsidRDefault="005B3907" w:rsidP="005B3907">
      <w:pPr>
        <w:pStyle w:val="Default"/>
        <w:spacing w:after="120" w:line="360" w:lineRule="auto"/>
        <w:jc w:val="both"/>
        <w:rPr>
          <w:b/>
          <w:bCs/>
          <w:sz w:val="22"/>
          <w:szCs w:val="22"/>
        </w:rPr>
      </w:pPr>
    </w:p>
    <w:p w14:paraId="4DDC1052" w14:textId="77777777" w:rsidR="005B3907" w:rsidRPr="004565D9" w:rsidRDefault="005B3907" w:rsidP="005B3907">
      <w:pPr>
        <w:pStyle w:val="Default"/>
        <w:spacing w:after="120" w:line="360" w:lineRule="auto"/>
        <w:jc w:val="both"/>
        <w:rPr>
          <w:sz w:val="22"/>
          <w:szCs w:val="22"/>
        </w:rPr>
      </w:pPr>
      <w:r w:rsidRPr="004565D9">
        <w:rPr>
          <w:b/>
          <w:bCs/>
          <w:sz w:val="22"/>
          <w:szCs w:val="22"/>
        </w:rPr>
        <w:t xml:space="preserve">4.1 Matriz Curricular </w:t>
      </w:r>
    </w:p>
    <w:p w14:paraId="0E6B0743" w14:textId="4C0AF5D9" w:rsidR="005B3907" w:rsidRPr="00617343" w:rsidRDefault="005B3907" w:rsidP="005B3907">
      <w:pPr>
        <w:pStyle w:val="Default"/>
        <w:spacing w:after="120" w:line="360" w:lineRule="auto"/>
        <w:jc w:val="both"/>
        <w:rPr>
          <w:color w:val="auto"/>
          <w:sz w:val="22"/>
          <w:szCs w:val="22"/>
        </w:rPr>
      </w:pPr>
      <w:r w:rsidRPr="00617343">
        <w:rPr>
          <w:color w:val="auto"/>
          <w:sz w:val="22"/>
          <w:szCs w:val="22"/>
        </w:rPr>
        <w:t xml:space="preserve">Em </w:t>
      </w:r>
      <w:r w:rsidR="00617343" w:rsidRPr="00617343">
        <w:rPr>
          <w:color w:val="auto"/>
          <w:sz w:val="22"/>
          <w:szCs w:val="22"/>
        </w:rPr>
        <w:t xml:space="preserve">2018 </w:t>
      </w:r>
      <w:r w:rsidRPr="00617343">
        <w:rPr>
          <w:color w:val="auto"/>
          <w:sz w:val="22"/>
          <w:szCs w:val="22"/>
        </w:rPr>
        <w:t xml:space="preserve">o curso </w:t>
      </w:r>
      <w:r w:rsidR="00617343" w:rsidRPr="00617343">
        <w:rPr>
          <w:color w:val="auto"/>
          <w:sz w:val="22"/>
          <w:szCs w:val="22"/>
        </w:rPr>
        <w:t>de Fotografia a</w:t>
      </w:r>
      <w:r w:rsidRPr="00617343">
        <w:rPr>
          <w:color w:val="auto"/>
          <w:sz w:val="22"/>
          <w:szCs w:val="22"/>
        </w:rPr>
        <w:t>provou a matriz nº</w:t>
      </w:r>
      <w:r w:rsidR="00617343" w:rsidRPr="00617343">
        <w:rPr>
          <w:color w:val="auto"/>
          <w:sz w:val="22"/>
          <w:szCs w:val="22"/>
        </w:rPr>
        <w:t xml:space="preserve">4 </w:t>
      </w:r>
      <w:r w:rsidRPr="00617343">
        <w:rPr>
          <w:color w:val="auto"/>
          <w:sz w:val="22"/>
          <w:szCs w:val="22"/>
        </w:rPr>
        <w:t xml:space="preserve">(Resolução nº </w:t>
      </w:r>
      <w:r w:rsidR="00617343" w:rsidRPr="00617343">
        <w:rPr>
          <w:color w:val="auto"/>
          <w:sz w:val="22"/>
          <w:szCs w:val="22"/>
        </w:rPr>
        <w:t>151/CONSUN-CaEn/2018</w:t>
      </w:r>
      <w:r w:rsidRPr="00617343">
        <w:rPr>
          <w:color w:val="auto"/>
          <w:sz w:val="22"/>
          <w:szCs w:val="22"/>
        </w:rPr>
        <w:t xml:space="preserve">, com implantação em </w:t>
      </w:r>
      <w:r w:rsidR="00617343" w:rsidRPr="00617343">
        <w:rPr>
          <w:color w:val="auto"/>
          <w:sz w:val="22"/>
          <w:szCs w:val="22"/>
        </w:rPr>
        <w:t>2019</w:t>
      </w:r>
      <w:r w:rsidRPr="00617343">
        <w:rPr>
          <w:color w:val="auto"/>
          <w:sz w:val="22"/>
          <w:szCs w:val="22"/>
        </w:rPr>
        <w:t xml:space="preserve">. </w:t>
      </w:r>
    </w:p>
    <w:p w14:paraId="3B025747" w14:textId="63072D23" w:rsidR="005B3907" w:rsidRPr="00617343" w:rsidRDefault="005B3907" w:rsidP="005B3907">
      <w:pPr>
        <w:shd w:val="clear" w:color="auto" w:fill="FFFFFF"/>
        <w:spacing w:after="120" w:line="360" w:lineRule="auto"/>
        <w:jc w:val="both"/>
        <w:rPr>
          <w:rFonts w:ascii="Arial" w:hAnsi="Arial" w:cs="Arial"/>
        </w:rPr>
      </w:pPr>
      <w:r w:rsidRPr="00617343">
        <w:rPr>
          <w:rFonts w:ascii="Arial" w:hAnsi="Arial" w:cs="Arial"/>
        </w:rPr>
        <w:lastRenderedPageBreak/>
        <w:t xml:space="preserve">A concepção e a dinâmica de funcionamento da matriz do Curso </w:t>
      </w:r>
      <w:r w:rsidR="00AA2645" w:rsidRPr="00617343">
        <w:rPr>
          <w:rFonts w:ascii="Arial" w:hAnsi="Arial" w:cs="Arial"/>
        </w:rPr>
        <w:t xml:space="preserve">de Fotografia, </w:t>
      </w:r>
      <w:r w:rsidRPr="00617343">
        <w:rPr>
          <w:rFonts w:ascii="Arial" w:hAnsi="Arial" w:cs="Arial"/>
        </w:rPr>
        <w:t>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77498296" w14:textId="30E48750" w:rsidR="00FD00B1" w:rsidRPr="003D5865" w:rsidRDefault="00FD00B1" w:rsidP="00FD00B1">
      <w:pPr>
        <w:pStyle w:val="NormalWeb"/>
        <w:spacing w:before="0" w:beforeAutospacing="0" w:after="120" w:afterAutospacing="0" w:line="360" w:lineRule="auto"/>
        <w:jc w:val="both"/>
        <w:rPr>
          <w:rFonts w:ascii="Arial" w:hAnsi="Arial" w:cs="Arial"/>
          <w:sz w:val="22"/>
          <w:szCs w:val="22"/>
          <w:bdr w:val="none" w:sz="0" w:space="0" w:color="auto" w:frame="1"/>
        </w:rPr>
      </w:pPr>
      <w:r w:rsidRPr="003D5865">
        <w:rPr>
          <w:rFonts w:ascii="Arial" w:hAnsi="Arial" w:cs="Arial"/>
          <w:sz w:val="22"/>
          <w:szCs w:val="22"/>
          <w:bdr w:val="none" w:sz="0" w:space="0" w:color="auto" w:frame="1"/>
        </w:rPr>
        <w:t xml:space="preserve">A estrutura curricular do Curso de Fotografia tem 1890 horas (TOTAL DA MATRIZ), distribuídas em eixos de formação, a saber </w:t>
      </w:r>
      <w:r w:rsidRPr="003D5865">
        <w:rPr>
          <w:rFonts w:ascii="Arial" w:hAnsi="Arial" w:cs="Arial"/>
          <w:noProof/>
          <w:sz w:val="22"/>
          <w:szCs w:val="22"/>
        </w:rPr>
        <w:t>Humanidades, Gestão, Pesquisa e Inovação, Extensão e Tecnologias.</w:t>
      </w:r>
      <w:r w:rsidRPr="003D5865">
        <w:rPr>
          <w:rFonts w:ascii="Arial" w:hAnsi="Arial" w:cs="Arial"/>
          <w:sz w:val="22"/>
          <w:szCs w:val="22"/>
          <w:bdr w:val="none" w:sz="0" w:space="0" w:color="auto" w:frame="1"/>
        </w:rPr>
        <w:t xml:space="preserve"> Essa carga horária compreende 60 horas de Estágio Obrigatório, enquanto disciplina(s) </w:t>
      </w:r>
      <w:r w:rsidRPr="003D5865">
        <w:rPr>
          <w:rFonts w:ascii="Arial" w:hAnsi="Arial" w:cs="Arial"/>
          <w:sz w:val="22"/>
          <w:szCs w:val="22"/>
        </w:rPr>
        <w:t>dedicadas à prática de mercado</w:t>
      </w:r>
      <w:r w:rsidRPr="003D5865">
        <w:rPr>
          <w:rFonts w:ascii="Arial" w:hAnsi="Arial" w:cs="Arial"/>
          <w:sz w:val="22"/>
          <w:szCs w:val="22"/>
          <w:bdr w:val="none" w:sz="0" w:space="0" w:color="auto" w:frame="1"/>
        </w:rPr>
        <w:t xml:space="preserve">, 60 horas de </w:t>
      </w:r>
      <w:r w:rsidRPr="003D5865">
        <w:rPr>
          <w:rFonts w:ascii="Arial" w:hAnsi="Arial" w:cs="Arial"/>
          <w:sz w:val="22"/>
          <w:szCs w:val="22"/>
        </w:rPr>
        <w:t>Projeto Comunitário de Extensão Universitária</w:t>
      </w:r>
      <w:r w:rsidRPr="003D5865">
        <w:rPr>
          <w:rFonts w:ascii="Arial" w:hAnsi="Arial" w:cs="Arial"/>
          <w:b/>
          <w:sz w:val="22"/>
          <w:szCs w:val="22"/>
        </w:rPr>
        <w:t xml:space="preserve"> </w:t>
      </w:r>
      <w:r w:rsidRPr="003D5865">
        <w:rPr>
          <w:rFonts w:ascii="Arial" w:hAnsi="Arial" w:cs="Arial"/>
          <w:sz w:val="22"/>
          <w:szCs w:val="22"/>
        </w:rPr>
        <w:t xml:space="preserve">(disciplina com projetos e ações dedicadas a práticas extensionistas na comunidade), </w:t>
      </w:r>
      <w:r w:rsidRPr="003D5865">
        <w:rPr>
          <w:rFonts w:ascii="Arial" w:hAnsi="Arial" w:cs="Arial"/>
          <w:sz w:val="22"/>
          <w:szCs w:val="22"/>
          <w:bdr w:val="none" w:sz="0" w:space="0" w:color="auto" w:frame="1"/>
        </w:rPr>
        <w:t xml:space="preserve">260 horas de disciplinas do </w:t>
      </w:r>
      <w:r w:rsidRPr="003D5865">
        <w:rPr>
          <w:rFonts w:ascii="Arial" w:hAnsi="Arial" w:cs="Arial"/>
          <w:noProof/>
          <w:sz w:val="22"/>
          <w:szCs w:val="22"/>
        </w:rPr>
        <w:t>Núcleo Integrado de Disciplinas (NID) Institucional, 60</w:t>
      </w:r>
      <w:r w:rsidRPr="003D5865">
        <w:rPr>
          <w:rFonts w:ascii="Arial" w:hAnsi="Arial" w:cs="Arial"/>
          <w:sz w:val="22"/>
          <w:szCs w:val="22"/>
          <w:bdr w:val="none" w:sz="0" w:space="0" w:color="auto" w:frame="1"/>
        </w:rPr>
        <w:t xml:space="preserve"> horas de disciplinas do </w:t>
      </w:r>
      <w:r w:rsidRPr="003D5865">
        <w:rPr>
          <w:rFonts w:ascii="Arial" w:hAnsi="Arial" w:cs="Arial"/>
          <w:sz w:val="22"/>
          <w:szCs w:val="22"/>
        </w:rPr>
        <w:t>Núcleo de Disciplinas Eletivas Interescolas</w:t>
      </w:r>
      <w:r w:rsidRPr="003D5865">
        <w:rPr>
          <w:rFonts w:ascii="Arial" w:hAnsi="Arial" w:cs="Arial"/>
          <w:noProof/>
          <w:sz w:val="22"/>
          <w:szCs w:val="22"/>
        </w:rPr>
        <w:t xml:space="preserve"> (NEI), 150</w:t>
      </w:r>
      <w:r w:rsidRPr="003D5865">
        <w:rPr>
          <w:rFonts w:ascii="Arial" w:hAnsi="Arial" w:cs="Arial"/>
          <w:sz w:val="22"/>
          <w:szCs w:val="22"/>
          <w:bdr w:val="none" w:sz="0" w:space="0" w:color="auto" w:frame="1"/>
        </w:rPr>
        <w:t xml:space="preserve"> horas de disciplinas do </w:t>
      </w:r>
      <w:r w:rsidRPr="003D5865">
        <w:rPr>
          <w:rFonts w:ascii="Arial" w:hAnsi="Arial" w:cs="Arial"/>
          <w:noProof/>
          <w:sz w:val="22"/>
          <w:szCs w:val="22"/>
        </w:rPr>
        <w:t xml:space="preserve">Núcleo Integrado de Disciplinas (NID) </w:t>
      </w:r>
      <w:r w:rsidRPr="003D5865">
        <w:rPr>
          <w:rFonts w:ascii="Arial" w:hAnsi="Arial" w:cs="Arial"/>
          <w:sz w:val="22"/>
          <w:szCs w:val="22"/>
          <w:bdr w:val="none" w:sz="0" w:space="0" w:color="auto" w:frame="1"/>
        </w:rPr>
        <w:t xml:space="preserve"> Escola e 120 horas de Atividades de Conclusão de Curso. Além disso a matriz contempla </w:t>
      </w:r>
      <w:r w:rsidRPr="003D5865">
        <w:rPr>
          <w:rFonts w:ascii="Arial" w:hAnsi="Arial" w:cs="Arial"/>
          <w:sz w:val="22"/>
          <w:szCs w:val="22"/>
        </w:rPr>
        <w:t xml:space="preserve">120 horas de </w:t>
      </w:r>
      <w:r w:rsidRPr="003D5865">
        <w:rPr>
          <w:rFonts w:ascii="Arial" w:hAnsi="Arial" w:cs="Arial"/>
          <w:sz w:val="22"/>
          <w:szCs w:val="22"/>
          <w:bdr w:val="none" w:sz="0" w:space="0" w:color="auto" w:frame="1"/>
        </w:rPr>
        <w:t xml:space="preserve">disciplinas optativas, sendo elas do </w:t>
      </w:r>
      <w:r w:rsidRPr="003D5865">
        <w:rPr>
          <w:rFonts w:ascii="Arial" w:hAnsi="Arial" w:cs="Arial"/>
          <w:i/>
          <w:sz w:val="22"/>
          <w:szCs w:val="22"/>
          <w:bdr w:val="none" w:sz="0" w:space="0" w:color="auto" w:frame="1"/>
        </w:rPr>
        <w:t>International Program</w:t>
      </w:r>
      <w:r w:rsidRPr="003D5865">
        <w:rPr>
          <w:rFonts w:ascii="Arial" w:hAnsi="Arial" w:cs="Arial"/>
          <w:sz w:val="22"/>
          <w:szCs w:val="22"/>
        </w:rPr>
        <w:t xml:space="preserve"> (oferta de disciplinas em língua estrangeira, validação de disciplinas cursadas no exterior e oferta de dupla titulação com disciplinas do Núcleo de Inteligência Intercultural - NII) e 60 horas da disciplina de Língua </w:t>
      </w:r>
      <w:r w:rsidRPr="003D5865">
        <w:rPr>
          <w:rFonts w:ascii="Arial" w:hAnsi="Arial" w:cs="Arial"/>
          <w:sz w:val="22"/>
          <w:szCs w:val="22"/>
          <w:bdr w:val="none" w:sz="0" w:space="0" w:color="auto" w:frame="1"/>
        </w:rPr>
        <w:t>Brasileira de Sinais – LIBRAS.</w:t>
      </w:r>
    </w:p>
    <w:p w14:paraId="6666DADE" w14:textId="56E965C1" w:rsidR="005B3907" w:rsidRPr="004565D9" w:rsidRDefault="005B3907" w:rsidP="005B3907">
      <w:pPr>
        <w:pStyle w:val="Default"/>
        <w:spacing w:after="120" w:line="360" w:lineRule="auto"/>
        <w:jc w:val="both"/>
        <w:rPr>
          <w:sz w:val="22"/>
          <w:szCs w:val="22"/>
        </w:rPr>
      </w:pPr>
      <w:r w:rsidRPr="004565D9">
        <w:rPr>
          <w:sz w:val="22"/>
          <w:szCs w:val="22"/>
        </w:rPr>
        <w:t xml:space="preserve">No curso </w:t>
      </w:r>
      <w:r w:rsidR="0017373E" w:rsidRPr="004565D9">
        <w:rPr>
          <w:sz w:val="22"/>
          <w:szCs w:val="22"/>
        </w:rPr>
        <w:t xml:space="preserve">de Fotografia, </w:t>
      </w:r>
      <w:r w:rsidRPr="004565D9">
        <w:rPr>
          <w:sz w:val="22"/>
          <w:szCs w:val="22"/>
        </w:rPr>
        <w:t xml:space="preserve">a organização curricular, conforme ilustra a figura abaixo fundamenta-se nos princípios do Currículo Conectado da IES e contempla a flexibilidade necessária ao atendimento de todos os componentes curriculares no percurso de formação do futuro profissional. A figura </w:t>
      </w:r>
      <w:r w:rsidR="0017373E" w:rsidRPr="004565D9">
        <w:rPr>
          <w:sz w:val="22"/>
          <w:szCs w:val="22"/>
        </w:rPr>
        <w:t xml:space="preserve">1 </w:t>
      </w:r>
      <w:r w:rsidRPr="004565D9">
        <w:rPr>
          <w:sz w:val="22"/>
          <w:szCs w:val="22"/>
        </w:rPr>
        <w:t xml:space="preserve">demostra a o movimento da formação proposta. </w:t>
      </w:r>
    </w:p>
    <w:p w14:paraId="12E766D2" w14:textId="17CECDE9" w:rsidR="005B3907" w:rsidRPr="004565D9" w:rsidRDefault="005B3907" w:rsidP="005B3907">
      <w:pPr>
        <w:pStyle w:val="FIGURAS"/>
      </w:pPr>
      <w:bookmarkStart w:id="0" w:name="_Ref85111944"/>
      <w:bookmarkStart w:id="1" w:name="_Toc85448371"/>
      <w:bookmarkStart w:id="2" w:name="_Toc101962577"/>
      <w:r w:rsidRPr="004565D9">
        <w:rPr>
          <w:b/>
        </w:rPr>
        <w:lastRenderedPageBreak/>
        <w:t>:</w:t>
      </w:r>
      <w:r w:rsidRPr="004565D9">
        <w:t xml:space="preserve"> </w:t>
      </w:r>
      <w:bookmarkEnd w:id="0"/>
      <w:bookmarkEnd w:id="1"/>
      <w:bookmarkEnd w:id="2"/>
      <w:r w:rsidRPr="004565D9">
        <w:t>Movimento da formação proposta no Curso</w:t>
      </w:r>
      <w:r w:rsidR="0017373E" w:rsidRPr="004565D9">
        <w:t xml:space="preserve"> de Fotografia. </w:t>
      </w:r>
    </w:p>
    <w:p w14:paraId="73BE1A44" w14:textId="11A83089" w:rsidR="0017373E" w:rsidRPr="004565D9" w:rsidRDefault="0017373E" w:rsidP="0017373E">
      <w:pPr>
        <w:pStyle w:val="FIGURAS"/>
        <w:numPr>
          <w:ilvl w:val="0"/>
          <w:numId w:val="0"/>
        </w:numPr>
      </w:pPr>
      <w:r w:rsidRPr="004565D9">
        <w:rPr>
          <w:noProof/>
          <w:lang w:eastAsia="pt-BR"/>
        </w:rPr>
        <w:drawing>
          <wp:inline distT="0" distB="0" distL="0" distR="0" wp14:anchorId="7C5ABB47" wp14:editId="601FB452">
            <wp:extent cx="5676181" cy="4160212"/>
            <wp:effectExtent l="0" t="0" r="1270" b="0"/>
            <wp:docPr id="15" name="Imagem 15" descr="Gráfico, Gráfico de rad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Gráfico, Gráfico de radar&#10;&#10;Descrição gerada automaticamente"/>
                    <pic:cNvPicPr/>
                  </pic:nvPicPr>
                  <pic:blipFill rotWithShape="1">
                    <a:blip r:embed="rId5" cstate="print">
                      <a:extLst>
                        <a:ext uri="{28A0092B-C50C-407E-A947-70E740481C1C}">
                          <a14:useLocalDpi xmlns:a14="http://schemas.microsoft.com/office/drawing/2010/main" val="0"/>
                        </a:ext>
                      </a:extLst>
                    </a:blip>
                    <a:srcRect l="15815" t="1278" b="1"/>
                    <a:stretch/>
                  </pic:blipFill>
                  <pic:spPr bwMode="auto">
                    <a:xfrm>
                      <a:off x="0" y="0"/>
                      <a:ext cx="5678874" cy="4162186"/>
                    </a:xfrm>
                    <a:prstGeom prst="rect">
                      <a:avLst/>
                    </a:prstGeom>
                    <a:ln>
                      <a:noFill/>
                    </a:ln>
                    <a:extLst>
                      <a:ext uri="{53640926-AAD7-44D8-BBD7-CCE9431645EC}">
                        <a14:shadowObscured xmlns:a14="http://schemas.microsoft.com/office/drawing/2010/main"/>
                      </a:ext>
                    </a:extLst>
                  </pic:spPr>
                </pic:pic>
              </a:graphicData>
            </a:graphic>
          </wp:inline>
        </w:drawing>
      </w:r>
    </w:p>
    <w:p w14:paraId="50194B6F" w14:textId="76274228" w:rsidR="005B3907" w:rsidRPr="004565D9" w:rsidRDefault="005B3907" w:rsidP="005B3907">
      <w:pPr>
        <w:pStyle w:val="FONTES"/>
        <w:ind w:right="566"/>
        <w:rPr>
          <w:sz w:val="22"/>
          <w:szCs w:val="22"/>
        </w:rPr>
      </w:pPr>
      <w:r w:rsidRPr="004565D9">
        <w:rPr>
          <w:sz w:val="22"/>
          <w:szCs w:val="22"/>
        </w:rPr>
        <w:t>Fonte:</w:t>
      </w:r>
      <w:r w:rsidR="0017373E" w:rsidRPr="004565D9">
        <w:rPr>
          <w:sz w:val="22"/>
          <w:szCs w:val="22"/>
        </w:rPr>
        <w:t xml:space="preserve">Coordenação do Curso, 2021. </w:t>
      </w:r>
    </w:p>
    <w:p w14:paraId="756FD277" w14:textId="5F5DD5BE" w:rsidR="005B3907" w:rsidRPr="004565D9" w:rsidRDefault="005B3907" w:rsidP="005B3907">
      <w:pPr>
        <w:pStyle w:val="Default"/>
        <w:spacing w:after="120" w:line="360" w:lineRule="auto"/>
        <w:jc w:val="both"/>
        <w:rPr>
          <w:sz w:val="22"/>
          <w:szCs w:val="22"/>
        </w:rPr>
      </w:pPr>
      <w:r w:rsidRPr="004565D9">
        <w:rPr>
          <w:sz w:val="22"/>
          <w:szCs w:val="22"/>
        </w:rPr>
        <w:t xml:space="preserve">A seguir é apresentada a Matriz Curricular do Curso </w:t>
      </w:r>
      <w:r w:rsidR="0017373E" w:rsidRPr="004565D9">
        <w:rPr>
          <w:sz w:val="22"/>
          <w:szCs w:val="22"/>
        </w:rPr>
        <w:t xml:space="preserve">de Fotografia, </w:t>
      </w:r>
      <w:r w:rsidRPr="004565D9">
        <w:rPr>
          <w:sz w:val="22"/>
          <w:szCs w:val="22"/>
        </w:rPr>
        <w:t xml:space="preserve"> distribuída por períodos e com as respectivas cargas horárias. </w:t>
      </w:r>
    </w:p>
    <w:p w14:paraId="2C1469A3" w14:textId="5448FB88" w:rsidR="0017373E" w:rsidRPr="004565D9" w:rsidRDefault="005B3907" w:rsidP="00283C8C">
      <w:pPr>
        <w:pStyle w:val="QUADROS"/>
        <w:rPr>
          <w:sz w:val="22"/>
          <w:szCs w:val="22"/>
        </w:rPr>
      </w:pPr>
      <w:r w:rsidRPr="004565D9">
        <w:rPr>
          <w:b/>
          <w:sz w:val="22"/>
          <w:szCs w:val="22"/>
        </w:rPr>
        <w:t xml:space="preserve">: </w:t>
      </w:r>
      <w:r w:rsidRPr="004565D9">
        <w:rPr>
          <w:sz w:val="22"/>
          <w:szCs w:val="22"/>
        </w:rPr>
        <w:t xml:space="preserve">Matriz Curricular do Curso </w:t>
      </w:r>
      <w:r w:rsidR="0017373E" w:rsidRPr="004565D9">
        <w:rPr>
          <w:sz w:val="22"/>
          <w:szCs w:val="22"/>
        </w:rPr>
        <w:t>de Fotografia</w:t>
      </w:r>
      <w:r w:rsidR="00283C8C" w:rsidRPr="004565D9">
        <w:rPr>
          <w:sz w:val="22"/>
          <w:szCs w:val="22"/>
        </w:rPr>
        <w:t xml:space="preserve"> </w:t>
      </w:r>
      <w:r w:rsidR="0017373E" w:rsidRPr="004565D9">
        <w:rPr>
          <w:sz w:val="22"/>
          <w:szCs w:val="22"/>
        </w:rPr>
        <w:t>– Resolução Nº151/CONSUN-CAEN/201</w:t>
      </w:r>
      <w:r w:rsidR="00283C8C" w:rsidRPr="004565D9">
        <w:rPr>
          <w:sz w:val="22"/>
          <w:szCs w:val="22"/>
        </w:rPr>
        <w:t>8</w:t>
      </w:r>
    </w:p>
    <w:tbl>
      <w:tblPr>
        <w:tblStyle w:val="TableNormal"/>
        <w:tblW w:w="1007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709"/>
        <w:gridCol w:w="2835"/>
        <w:gridCol w:w="1000"/>
        <w:gridCol w:w="993"/>
        <w:gridCol w:w="850"/>
        <w:gridCol w:w="567"/>
        <w:gridCol w:w="709"/>
        <w:gridCol w:w="709"/>
        <w:gridCol w:w="1134"/>
      </w:tblGrid>
      <w:tr w:rsidR="0017373E" w:rsidRPr="004565D9" w14:paraId="13E9C4DC" w14:textId="77777777" w:rsidTr="0076648C">
        <w:trPr>
          <w:trHeight w:val="243"/>
          <w:jc w:val="center"/>
        </w:trPr>
        <w:tc>
          <w:tcPr>
            <w:tcW w:w="567" w:type="dxa"/>
            <w:vMerge w:val="restart"/>
            <w:tcBorders>
              <w:left w:val="single" w:sz="6" w:space="0" w:color="000000"/>
              <w:right w:val="single" w:sz="6" w:space="0" w:color="000000"/>
            </w:tcBorders>
            <w:shd w:val="clear" w:color="auto" w:fill="BFBFBF" w:themeFill="background1" w:themeFillShade="BF"/>
            <w:vAlign w:val="center"/>
          </w:tcPr>
          <w:p w14:paraId="26256F6E" w14:textId="77777777" w:rsidR="0017373E" w:rsidRPr="004565D9" w:rsidRDefault="0017373E" w:rsidP="0076648C">
            <w:pPr>
              <w:pStyle w:val="TableParagraph"/>
              <w:spacing w:before="0"/>
              <w:jc w:val="center"/>
              <w:rPr>
                <w:rFonts w:ascii="Arial" w:hAnsi="Arial" w:cs="Arial"/>
                <w:b/>
                <w:sz w:val="22"/>
                <w:szCs w:val="22"/>
                <w:lang w:val="pt-BR"/>
              </w:rPr>
            </w:pPr>
            <w:r w:rsidRPr="004565D9">
              <w:rPr>
                <w:rFonts w:ascii="Arial" w:hAnsi="Arial" w:cs="Arial"/>
                <w:b/>
                <w:sz w:val="22"/>
                <w:szCs w:val="22"/>
                <w:lang w:val="pt-BR"/>
              </w:rPr>
              <w:t>PER.</w:t>
            </w:r>
          </w:p>
        </w:tc>
        <w:tc>
          <w:tcPr>
            <w:tcW w:w="709" w:type="dxa"/>
            <w:vMerge w:val="restart"/>
            <w:tcBorders>
              <w:left w:val="single" w:sz="6" w:space="0" w:color="000000"/>
              <w:right w:val="single" w:sz="6" w:space="0" w:color="000000"/>
            </w:tcBorders>
            <w:shd w:val="clear" w:color="auto" w:fill="BFBFBF" w:themeFill="background1" w:themeFillShade="BF"/>
            <w:vAlign w:val="center"/>
          </w:tcPr>
          <w:p w14:paraId="05308C72" w14:textId="77777777" w:rsidR="0017373E" w:rsidRPr="004565D9" w:rsidRDefault="0017373E" w:rsidP="0076648C">
            <w:pPr>
              <w:pStyle w:val="TableParagraph"/>
              <w:spacing w:before="0"/>
              <w:jc w:val="center"/>
              <w:rPr>
                <w:rFonts w:ascii="Arial" w:hAnsi="Arial" w:cs="Arial"/>
                <w:b/>
                <w:sz w:val="22"/>
                <w:szCs w:val="22"/>
                <w:lang w:val="pt-BR"/>
              </w:rPr>
            </w:pPr>
            <w:r w:rsidRPr="004565D9">
              <w:rPr>
                <w:rFonts w:ascii="Arial" w:hAnsi="Arial" w:cs="Arial"/>
                <w:b/>
                <w:sz w:val="22"/>
                <w:szCs w:val="22"/>
                <w:lang w:val="pt-BR"/>
              </w:rPr>
              <w:t>CÓD.</w:t>
            </w:r>
          </w:p>
        </w:tc>
        <w:tc>
          <w:tcPr>
            <w:tcW w:w="2835" w:type="dxa"/>
            <w:vMerge w:val="restart"/>
            <w:tcBorders>
              <w:left w:val="single" w:sz="6" w:space="0" w:color="000000"/>
              <w:right w:val="single" w:sz="6" w:space="0" w:color="000000"/>
            </w:tcBorders>
            <w:shd w:val="clear" w:color="auto" w:fill="BFBFBF" w:themeFill="background1" w:themeFillShade="BF"/>
            <w:vAlign w:val="center"/>
          </w:tcPr>
          <w:p w14:paraId="32889318" w14:textId="77777777" w:rsidR="0017373E" w:rsidRPr="004565D9" w:rsidRDefault="0017373E" w:rsidP="0076648C">
            <w:pPr>
              <w:pStyle w:val="TableParagraph"/>
              <w:spacing w:before="0"/>
              <w:jc w:val="center"/>
              <w:rPr>
                <w:rFonts w:ascii="Arial" w:hAnsi="Arial" w:cs="Arial"/>
                <w:b/>
                <w:sz w:val="22"/>
                <w:szCs w:val="22"/>
              </w:rPr>
            </w:pPr>
            <w:r w:rsidRPr="004565D9">
              <w:rPr>
                <w:rFonts w:ascii="Arial" w:hAnsi="Arial" w:cs="Arial"/>
                <w:b/>
                <w:sz w:val="22"/>
                <w:szCs w:val="22"/>
                <w:lang w:val="pt-BR"/>
              </w:rPr>
              <w:t>NOME DA DISCIP</w:t>
            </w:r>
            <w:r w:rsidRPr="004565D9">
              <w:rPr>
                <w:rFonts w:ascii="Arial" w:hAnsi="Arial" w:cs="Arial"/>
                <w:b/>
                <w:sz w:val="22"/>
                <w:szCs w:val="22"/>
              </w:rPr>
              <w:t>LINA</w:t>
            </w:r>
          </w:p>
        </w:tc>
        <w:tc>
          <w:tcPr>
            <w:tcW w:w="1000" w:type="dxa"/>
            <w:vMerge w:val="restart"/>
            <w:tcBorders>
              <w:left w:val="single" w:sz="6" w:space="0" w:color="000000"/>
              <w:right w:val="single" w:sz="6" w:space="0" w:color="000000"/>
            </w:tcBorders>
            <w:shd w:val="clear" w:color="auto" w:fill="BFBFBF" w:themeFill="background1" w:themeFillShade="BF"/>
            <w:vAlign w:val="center"/>
          </w:tcPr>
          <w:p w14:paraId="3C7FDF37" w14:textId="77777777" w:rsidR="0017373E" w:rsidRPr="004565D9" w:rsidRDefault="0017373E" w:rsidP="0076648C">
            <w:pPr>
              <w:pStyle w:val="TableParagraph"/>
              <w:spacing w:before="0"/>
              <w:jc w:val="center"/>
              <w:rPr>
                <w:rFonts w:ascii="Arial" w:hAnsi="Arial" w:cs="Arial"/>
                <w:b/>
                <w:sz w:val="22"/>
                <w:szCs w:val="22"/>
              </w:rPr>
            </w:pPr>
            <w:r w:rsidRPr="004565D9">
              <w:rPr>
                <w:rFonts w:ascii="Arial" w:hAnsi="Arial" w:cs="Arial"/>
                <w:b/>
                <w:sz w:val="22"/>
                <w:szCs w:val="22"/>
              </w:rPr>
              <w:t>REQUISITO PARALELO</w:t>
            </w:r>
          </w:p>
        </w:tc>
        <w:tc>
          <w:tcPr>
            <w:tcW w:w="993" w:type="dxa"/>
            <w:vMerge w:val="restart"/>
            <w:tcBorders>
              <w:left w:val="single" w:sz="6" w:space="0" w:color="000000"/>
              <w:right w:val="single" w:sz="6" w:space="0" w:color="000000"/>
            </w:tcBorders>
            <w:shd w:val="clear" w:color="auto" w:fill="BFBFBF" w:themeFill="background1" w:themeFillShade="BF"/>
            <w:vAlign w:val="center"/>
          </w:tcPr>
          <w:p w14:paraId="10A31ADC" w14:textId="77777777" w:rsidR="0017373E" w:rsidRPr="004565D9" w:rsidRDefault="0017373E" w:rsidP="0076648C">
            <w:pPr>
              <w:pStyle w:val="TableParagraph"/>
              <w:spacing w:before="0"/>
              <w:jc w:val="center"/>
              <w:rPr>
                <w:rFonts w:ascii="Arial" w:hAnsi="Arial" w:cs="Arial"/>
                <w:b/>
                <w:sz w:val="22"/>
                <w:szCs w:val="22"/>
              </w:rPr>
            </w:pPr>
            <w:r w:rsidRPr="004565D9">
              <w:rPr>
                <w:rFonts w:ascii="Arial" w:hAnsi="Arial" w:cs="Arial"/>
                <w:b/>
                <w:sz w:val="22"/>
                <w:szCs w:val="22"/>
              </w:rPr>
              <w:t>PRÉ-REQUISITOS</w:t>
            </w:r>
          </w:p>
        </w:tc>
        <w:tc>
          <w:tcPr>
            <w:tcW w:w="1417" w:type="dxa"/>
            <w:gridSpan w:val="2"/>
            <w:tcBorders>
              <w:left w:val="single" w:sz="6" w:space="0" w:color="000000"/>
              <w:bottom w:val="single" w:sz="6" w:space="0" w:color="000000"/>
              <w:right w:val="single" w:sz="6" w:space="0" w:color="000000"/>
            </w:tcBorders>
            <w:shd w:val="clear" w:color="auto" w:fill="BFBFBF" w:themeFill="background1" w:themeFillShade="BF"/>
            <w:vAlign w:val="center"/>
          </w:tcPr>
          <w:p w14:paraId="5C4A2BDB" w14:textId="77777777" w:rsidR="0017373E" w:rsidRPr="004565D9" w:rsidRDefault="0017373E" w:rsidP="0076648C">
            <w:pPr>
              <w:pStyle w:val="TableParagraph"/>
              <w:spacing w:before="69" w:line="154" w:lineRule="exact"/>
              <w:jc w:val="center"/>
              <w:rPr>
                <w:rFonts w:ascii="Arial" w:hAnsi="Arial" w:cs="Arial"/>
                <w:b/>
                <w:sz w:val="22"/>
                <w:szCs w:val="22"/>
              </w:rPr>
            </w:pPr>
            <w:r w:rsidRPr="004565D9">
              <w:rPr>
                <w:rFonts w:ascii="Arial" w:hAnsi="Arial" w:cs="Arial"/>
                <w:b/>
                <w:sz w:val="22"/>
                <w:szCs w:val="22"/>
              </w:rPr>
              <w:t>CRÉDITOS</w:t>
            </w:r>
          </w:p>
        </w:tc>
        <w:tc>
          <w:tcPr>
            <w:tcW w:w="2552" w:type="dxa"/>
            <w:gridSpan w:val="3"/>
            <w:tcBorders>
              <w:left w:val="single" w:sz="6" w:space="0" w:color="000000"/>
              <w:bottom w:val="single" w:sz="6" w:space="0" w:color="000000"/>
              <w:right w:val="single" w:sz="6" w:space="0" w:color="000000"/>
            </w:tcBorders>
            <w:shd w:val="clear" w:color="auto" w:fill="BFBFBF" w:themeFill="background1" w:themeFillShade="BF"/>
            <w:vAlign w:val="center"/>
          </w:tcPr>
          <w:p w14:paraId="24816AC5" w14:textId="77777777" w:rsidR="0017373E" w:rsidRPr="004565D9" w:rsidRDefault="0017373E" w:rsidP="0076648C">
            <w:pPr>
              <w:pStyle w:val="TableParagraph"/>
              <w:spacing w:before="69" w:line="154" w:lineRule="exact"/>
              <w:jc w:val="center"/>
              <w:rPr>
                <w:rFonts w:ascii="Arial" w:hAnsi="Arial" w:cs="Arial"/>
                <w:b/>
                <w:sz w:val="22"/>
                <w:szCs w:val="22"/>
              </w:rPr>
            </w:pPr>
            <w:r w:rsidRPr="004565D9">
              <w:rPr>
                <w:rFonts w:ascii="Arial" w:hAnsi="Arial" w:cs="Arial"/>
                <w:b/>
                <w:sz w:val="22"/>
                <w:szCs w:val="22"/>
              </w:rPr>
              <w:t>C/H</w:t>
            </w:r>
          </w:p>
        </w:tc>
      </w:tr>
      <w:tr w:rsidR="0017373E" w:rsidRPr="004565D9" w14:paraId="15CD6973" w14:textId="77777777" w:rsidTr="0076648C">
        <w:trPr>
          <w:trHeight w:val="243"/>
          <w:jc w:val="center"/>
        </w:trPr>
        <w:tc>
          <w:tcPr>
            <w:tcW w:w="567" w:type="dxa"/>
            <w:vMerge/>
            <w:tcBorders>
              <w:top w:val="nil"/>
              <w:left w:val="single" w:sz="6" w:space="0" w:color="000000"/>
              <w:right w:val="single" w:sz="6" w:space="0" w:color="000000"/>
            </w:tcBorders>
            <w:shd w:val="clear" w:color="auto" w:fill="BFBFBF" w:themeFill="background1" w:themeFillShade="BF"/>
            <w:vAlign w:val="center"/>
          </w:tcPr>
          <w:p w14:paraId="0A31F5BB" w14:textId="77777777" w:rsidR="0017373E" w:rsidRPr="004565D9" w:rsidRDefault="0017373E" w:rsidP="0076648C">
            <w:pPr>
              <w:jc w:val="center"/>
              <w:rPr>
                <w:rFonts w:ascii="Arial" w:hAnsi="Arial" w:cs="Arial"/>
              </w:rPr>
            </w:pPr>
          </w:p>
        </w:tc>
        <w:tc>
          <w:tcPr>
            <w:tcW w:w="709" w:type="dxa"/>
            <w:vMerge/>
            <w:tcBorders>
              <w:top w:val="nil"/>
              <w:left w:val="single" w:sz="6" w:space="0" w:color="000000"/>
              <w:right w:val="single" w:sz="6" w:space="0" w:color="000000"/>
            </w:tcBorders>
            <w:shd w:val="clear" w:color="auto" w:fill="BFBFBF" w:themeFill="background1" w:themeFillShade="BF"/>
            <w:vAlign w:val="center"/>
          </w:tcPr>
          <w:p w14:paraId="39ACB730" w14:textId="77777777" w:rsidR="0017373E" w:rsidRPr="004565D9" w:rsidRDefault="0017373E" w:rsidP="0076648C">
            <w:pPr>
              <w:jc w:val="center"/>
              <w:rPr>
                <w:rFonts w:ascii="Arial" w:hAnsi="Arial" w:cs="Arial"/>
              </w:rPr>
            </w:pPr>
          </w:p>
        </w:tc>
        <w:tc>
          <w:tcPr>
            <w:tcW w:w="2835" w:type="dxa"/>
            <w:vMerge/>
            <w:tcBorders>
              <w:top w:val="nil"/>
              <w:left w:val="single" w:sz="6" w:space="0" w:color="000000"/>
              <w:right w:val="single" w:sz="6" w:space="0" w:color="000000"/>
            </w:tcBorders>
            <w:shd w:val="clear" w:color="auto" w:fill="BFBFBF" w:themeFill="background1" w:themeFillShade="BF"/>
            <w:vAlign w:val="center"/>
          </w:tcPr>
          <w:p w14:paraId="31FC8561" w14:textId="77777777" w:rsidR="0017373E" w:rsidRPr="004565D9" w:rsidRDefault="0017373E" w:rsidP="0076648C">
            <w:pPr>
              <w:jc w:val="center"/>
              <w:rPr>
                <w:rFonts w:ascii="Arial" w:hAnsi="Arial" w:cs="Arial"/>
              </w:rPr>
            </w:pPr>
          </w:p>
        </w:tc>
        <w:tc>
          <w:tcPr>
            <w:tcW w:w="1000" w:type="dxa"/>
            <w:vMerge/>
            <w:tcBorders>
              <w:top w:val="nil"/>
              <w:left w:val="single" w:sz="6" w:space="0" w:color="000000"/>
              <w:right w:val="single" w:sz="6" w:space="0" w:color="000000"/>
            </w:tcBorders>
            <w:shd w:val="clear" w:color="auto" w:fill="BFBFBF" w:themeFill="background1" w:themeFillShade="BF"/>
            <w:vAlign w:val="center"/>
          </w:tcPr>
          <w:p w14:paraId="3F95A504" w14:textId="77777777" w:rsidR="0017373E" w:rsidRPr="004565D9" w:rsidRDefault="0017373E" w:rsidP="0076648C">
            <w:pPr>
              <w:jc w:val="center"/>
              <w:rPr>
                <w:rFonts w:ascii="Arial" w:hAnsi="Arial" w:cs="Arial"/>
              </w:rPr>
            </w:pPr>
          </w:p>
        </w:tc>
        <w:tc>
          <w:tcPr>
            <w:tcW w:w="993" w:type="dxa"/>
            <w:vMerge/>
            <w:tcBorders>
              <w:top w:val="nil"/>
              <w:left w:val="single" w:sz="6" w:space="0" w:color="000000"/>
              <w:right w:val="single" w:sz="6" w:space="0" w:color="000000"/>
            </w:tcBorders>
            <w:shd w:val="clear" w:color="auto" w:fill="BFBFBF" w:themeFill="background1" w:themeFillShade="BF"/>
            <w:vAlign w:val="center"/>
          </w:tcPr>
          <w:p w14:paraId="6AE86EEE" w14:textId="77777777" w:rsidR="0017373E" w:rsidRPr="004565D9" w:rsidRDefault="0017373E" w:rsidP="0076648C">
            <w:pPr>
              <w:jc w:val="center"/>
              <w:rPr>
                <w:rFonts w:ascii="Arial" w:hAnsi="Arial" w:cs="Arial"/>
              </w:rPr>
            </w:pPr>
          </w:p>
        </w:tc>
        <w:tc>
          <w:tcPr>
            <w:tcW w:w="850" w:type="dxa"/>
            <w:tcBorders>
              <w:top w:val="single" w:sz="6" w:space="0" w:color="000000"/>
              <w:left w:val="single" w:sz="6" w:space="0" w:color="000000"/>
              <w:right w:val="single" w:sz="6" w:space="0" w:color="000000"/>
            </w:tcBorders>
            <w:shd w:val="clear" w:color="auto" w:fill="BFBFBF" w:themeFill="background1" w:themeFillShade="BF"/>
            <w:vAlign w:val="center"/>
          </w:tcPr>
          <w:p w14:paraId="71F4908D" w14:textId="77777777" w:rsidR="0017373E" w:rsidRPr="004565D9" w:rsidRDefault="0017373E" w:rsidP="0076648C">
            <w:pPr>
              <w:pStyle w:val="TableParagraph"/>
              <w:spacing w:before="55"/>
              <w:jc w:val="center"/>
              <w:rPr>
                <w:rFonts w:ascii="Arial" w:hAnsi="Arial" w:cs="Arial"/>
                <w:b/>
                <w:sz w:val="22"/>
                <w:szCs w:val="22"/>
              </w:rPr>
            </w:pPr>
            <w:r w:rsidRPr="004565D9">
              <w:rPr>
                <w:rFonts w:ascii="Arial" w:hAnsi="Arial" w:cs="Arial"/>
                <w:b/>
                <w:sz w:val="22"/>
                <w:szCs w:val="22"/>
              </w:rPr>
              <w:t>ACAD.</w:t>
            </w:r>
          </w:p>
        </w:tc>
        <w:tc>
          <w:tcPr>
            <w:tcW w:w="567" w:type="dxa"/>
            <w:tcBorders>
              <w:top w:val="single" w:sz="6" w:space="0" w:color="000000"/>
              <w:left w:val="single" w:sz="6" w:space="0" w:color="000000"/>
              <w:right w:val="single" w:sz="6" w:space="0" w:color="000000"/>
            </w:tcBorders>
            <w:shd w:val="clear" w:color="auto" w:fill="BFBFBF" w:themeFill="background1" w:themeFillShade="BF"/>
            <w:vAlign w:val="center"/>
          </w:tcPr>
          <w:p w14:paraId="4E5A673C" w14:textId="77777777" w:rsidR="0017373E" w:rsidRPr="004565D9" w:rsidRDefault="0017373E" w:rsidP="0076648C">
            <w:pPr>
              <w:pStyle w:val="TableParagraph"/>
              <w:spacing w:before="55"/>
              <w:jc w:val="center"/>
              <w:rPr>
                <w:rFonts w:ascii="Arial" w:hAnsi="Arial" w:cs="Arial"/>
                <w:b/>
                <w:sz w:val="22"/>
                <w:szCs w:val="22"/>
              </w:rPr>
            </w:pPr>
            <w:r w:rsidRPr="004565D9">
              <w:rPr>
                <w:rFonts w:ascii="Arial" w:hAnsi="Arial" w:cs="Arial"/>
                <w:b/>
                <w:sz w:val="22"/>
                <w:szCs w:val="22"/>
              </w:rPr>
              <w:t>FIN.</w:t>
            </w:r>
          </w:p>
        </w:tc>
        <w:tc>
          <w:tcPr>
            <w:tcW w:w="709" w:type="dxa"/>
            <w:tcBorders>
              <w:top w:val="single" w:sz="6" w:space="0" w:color="000000"/>
              <w:left w:val="single" w:sz="6" w:space="0" w:color="000000"/>
              <w:right w:val="single" w:sz="6" w:space="0" w:color="000000"/>
            </w:tcBorders>
            <w:shd w:val="clear" w:color="auto" w:fill="BFBFBF" w:themeFill="background1" w:themeFillShade="BF"/>
            <w:vAlign w:val="center"/>
          </w:tcPr>
          <w:p w14:paraId="7D3745EE" w14:textId="77777777" w:rsidR="0017373E" w:rsidRPr="004565D9" w:rsidRDefault="0017373E" w:rsidP="0076648C">
            <w:pPr>
              <w:pStyle w:val="TableParagraph"/>
              <w:spacing w:before="55"/>
              <w:jc w:val="center"/>
              <w:rPr>
                <w:rFonts w:ascii="Arial" w:hAnsi="Arial" w:cs="Arial"/>
                <w:b/>
                <w:sz w:val="22"/>
                <w:szCs w:val="22"/>
              </w:rPr>
            </w:pPr>
            <w:r w:rsidRPr="004565D9">
              <w:rPr>
                <w:rFonts w:ascii="Arial" w:hAnsi="Arial" w:cs="Arial"/>
                <w:b/>
                <w:sz w:val="22"/>
                <w:szCs w:val="22"/>
              </w:rPr>
              <w:t>TEO.</w:t>
            </w:r>
          </w:p>
        </w:tc>
        <w:tc>
          <w:tcPr>
            <w:tcW w:w="709" w:type="dxa"/>
            <w:tcBorders>
              <w:top w:val="single" w:sz="6" w:space="0" w:color="000000"/>
              <w:left w:val="single" w:sz="6" w:space="0" w:color="000000"/>
              <w:right w:val="single" w:sz="6" w:space="0" w:color="000000"/>
            </w:tcBorders>
            <w:shd w:val="clear" w:color="auto" w:fill="BFBFBF" w:themeFill="background1" w:themeFillShade="BF"/>
            <w:vAlign w:val="center"/>
          </w:tcPr>
          <w:p w14:paraId="4C82B332" w14:textId="77777777" w:rsidR="0017373E" w:rsidRPr="004565D9" w:rsidRDefault="0017373E" w:rsidP="0076648C">
            <w:pPr>
              <w:pStyle w:val="TableParagraph"/>
              <w:spacing w:before="55"/>
              <w:jc w:val="center"/>
              <w:rPr>
                <w:rFonts w:ascii="Arial" w:hAnsi="Arial" w:cs="Arial"/>
                <w:b/>
                <w:sz w:val="22"/>
                <w:szCs w:val="22"/>
              </w:rPr>
            </w:pPr>
            <w:r w:rsidRPr="004565D9">
              <w:rPr>
                <w:rFonts w:ascii="Arial" w:hAnsi="Arial" w:cs="Arial"/>
                <w:b/>
                <w:sz w:val="22"/>
                <w:szCs w:val="22"/>
              </w:rPr>
              <w:t>PRA.</w:t>
            </w:r>
          </w:p>
        </w:tc>
        <w:tc>
          <w:tcPr>
            <w:tcW w:w="1134" w:type="dxa"/>
            <w:tcBorders>
              <w:top w:val="single" w:sz="6" w:space="0" w:color="000000"/>
              <w:left w:val="single" w:sz="6" w:space="0" w:color="000000"/>
              <w:right w:val="single" w:sz="6" w:space="0" w:color="000000"/>
            </w:tcBorders>
            <w:shd w:val="clear" w:color="auto" w:fill="BFBFBF" w:themeFill="background1" w:themeFillShade="BF"/>
            <w:vAlign w:val="center"/>
          </w:tcPr>
          <w:p w14:paraId="4D216931" w14:textId="77777777" w:rsidR="0017373E" w:rsidRPr="004565D9" w:rsidRDefault="0017373E" w:rsidP="0076648C">
            <w:pPr>
              <w:pStyle w:val="TableParagraph"/>
              <w:spacing w:before="55"/>
              <w:jc w:val="center"/>
              <w:rPr>
                <w:rFonts w:ascii="Arial" w:hAnsi="Arial" w:cs="Arial"/>
                <w:b/>
                <w:sz w:val="22"/>
                <w:szCs w:val="22"/>
              </w:rPr>
            </w:pPr>
            <w:r w:rsidRPr="004565D9">
              <w:rPr>
                <w:rFonts w:ascii="Arial" w:hAnsi="Arial" w:cs="Arial"/>
                <w:b/>
                <w:sz w:val="22"/>
                <w:szCs w:val="22"/>
              </w:rPr>
              <w:t>TOTAL</w:t>
            </w:r>
          </w:p>
        </w:tc>
      </w:tr>
      <w:tr w:rsidR="0017373E" w:rsidRPr="004565D9" w14:paraId="3171BFB0" w14:textId="77777777" w:rsidTr="0076648C">
        <w:trPr>
          <w:trHeight w:val="207"/>
          <w:jc w:val="center"/>
        </w:trPr>
        <w:tc>
          <w:tcPr>
            <w:tcW w:w="567" w:type="dxa"/>
            <w:tcBorders>
              <w:left w:val="single" w:sz="6" w:space="0" w:color="000000"/>
              <w:bottom w:val="single" w:sz="6" w:space="0" w:color="000000"/>
              <w:right w:val="single" w:sz="6" w:space="0" w:color="000000"/>
            </w:tcBorders>
            <w:vAlign w:val="center"/>
          </w:tcPr>
          <w:p w14:paraId="045322CB"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1</w:t>
            </w:r>
          </w:p>
        </w:tc>
        <w:tc>
          <w:tcPr>
            <w:tcW w:w="709" w:type="dxa"/>
            <w:tcBorders>
              <w:left w:val="single" w:sz="6" w:space="0" w:color="000000"/>
              <w:bottom w:val="single" w:sz="6" w:space="0" w:color="000000"/>
              <w:right w:val="single" w:sz="6" w:space="0" w:color="000000"/>
            </w:tcBorders>
            <w:vAlign w:val="center"/>
          </w:tcPr>
          <w:p w14:paraId="046A7A33"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11047</w:t>
            </w:r>
          </w:p>
        </w:tc>
        <w:tc>
          <w:tcPr>
            <w:tcW w:w="2835" w:type="dxa"/>
            <w:tcBorders>
              <w:left w:val="single" w:sz="6" w:space="0" w:color="000000"/>
              <w:bottom w:val="single" w:sz="6" w:space="0" w:color="000000"/>
              <w:right w:val="single" w:sz="6" w:space="0" w:color="000000"/>
            </w:tcBorders>
            <w:vAlign w:val="center"/>
          </w:tcPr>
          <w:p w14:paraId="03DEAFB4" w14:textId="77777777" w:rsidR="0017373E" w:rsidRPr="004565D9" w:rsidRDefault="0017373E" w:rsidP="0076648C">
            <w:pPr>
              <w:pStyle w:val="TableParagraph"/>
              <w:spacing w:before="23"/>
              <w:rPr>
                <w:rFonts w:ascii="Arial" w:hAnsi="Arial" w:cs="Arial"/>
                <w:sz w:val="22"/>
                <w:szCs w:val="22"/>
              </w:rPr>
            </w:pPr>
            <w:r w:rsidRPr="004565D9">
              <w:rPr>
                <w:rFonts w:ascii="Arial" w:hAnsi="Arial" w:cs="Arial"/>
                <w:sz w:val="22"/>
                <w:szCs w:val="22"/>
              </w:rPr>
              <w:t>Plástica e Métodos Visuais</w:t>
            </w:r>
          </w:p>
        </w:tc>
        <w:tc>
          <w:tcPr>
            <w:tcW w:w="1000" w:type="dxa"/>
            <w:tcBorders>
              <w:left w:val="single" w:sz="6" w:space="0" w:color="000000"/>
              <w:bottom w:val="single" w:sz="6" w:space="0" w:color="000000"/>
              <w:right w:val="single" w:sz="6" w:space="0" w:color="000000"/>
            </w:tcBorders>
            <w:vAlign w:val="center"/>
          </w:tcPr>
          <w:p w14:paraId="11073036"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left w:val="single" w:sz="6" w:space="0" w:color="000000"/>
              <w:bottom w:val="single" w:sz="6" w:space="0" w:color="000000"/>
              <w:right w:val="single" w:sz="6" w:space="0" w:color="000000"/>
            </w:tcBorders>
            <w:vAlign w:val="center"/>
          </w:tcPr>
          <w:p w14:paraId="5BD13459"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left w:val="single" w:sz="6" w:space="0" w:color="000000"/>
              <w:bottom w:val="single" w:sz="6" w:space="0" w:color="000000"/>
              <w:right w:val="single" w:sz="6" w:space="0" w:color="000000"/>
            </w:tcBorders>
            <w:vAlign w:val="center"/>
          </w:tcPr>
          <w:p w14:paraId="03D22509"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4</w:t>
            </w:r>
          </w:p>
        </w:tc>
        <w:tc>
          <w:tcPr>
            <w:tcW w:w="567" w:type="dxa"/>
            <w:tcBorders>
              <w:left w:val="single" w:sz="6" w:space="0" w:color="000000"/>
              <w:bottom w:val="single" w:sz="6" w:space="0" w:color="000000"/>
              <w:right w:val="single" w:sz="6" w:space="0" w:color="000000"/>
            </w:tcBorders>
            <w:vAlign w:val="center"/>
          </w:tcPr>
          <w:p w14:paraId="2FE3708F"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4</w:t>
            </w:r>
          </w:p>
        </w:tc>
        <w:tc>
          <w:tcPr>
            <w:tcW w:w="709" w:type="dxa"/>
            <w:tcBorders>
              <w:left w:val="single" w:sz="6" w:space="0" w:color="000000"/>
              <w:bottom w:val="single" w:sz="6" w:space="0" w:color="000000"/>
              <w:right w:val="single" w:sz="6" w:space="0" w:color="000000"/>
            </w:tcBorders>
            <w:vAlign w:val="center"/>
          </w:tcPr>
          <w:p w14:paraId="4361F0D2"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15</w:t>
            </w:r>
          </w:p>
        </w:tc>
        <w:tc>
          <w:tcPr>
            <w:tcW w:w="709" w:type="dxa"/>
            <w:tcBorders>
              <w:left w:val="single" w:sz="6" w:space="0" w:color="000000"/>
              <w:bottom w:val="single" w:sz="6" w:space="0" w:color="000000"/>
              <w:right w:val="single" w:sz="6" w:space="0" w:color="000000"/>
            </w:tcBorders>
            <w:vAlign w:val="center"/>
          </w:tcPr>
          <w:p w14:paraId="1F607E16"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45</w:t>
            </w:r>
          </w:p>
        </w:tc>
        <w:tc>
          <w:tcPr>
            <w:tcW w:w="1134" w:type="dxa"/>
            <w:tcBorders>
              <w:left w:val="single" w:sz="6" w:space="0" w:color="000000"/>
              <w:bottom w:val="single" w:sz="6" w:space="0" w:color="000000"/>
              <w:right w:val="single" w:sz="6" w:space="0" w:color="000000"/>
            </w:tcBorders>
            <w:vAlign w:val="center"/>
          </w:tcPr>
          <w:p w14:paraId="53D1C4A5" w14:textId="77777777" w:rsidR="0017373E" w:rsidRPr="004565D9" w:rsidRDefault="0017373E" w:rsidP="0076648C">
            <w:pPr>
              <w:pStyle w:val="TableParagraph"/>
              <w:spacing w:before="23"/>
              <w:jc w:val="center"/>
              <w:rPr>
                <w:rFonts w:ascii="Arial" w:hAnsi="Arial" w:cs="Arial"/>
                <w:sz w:val="22"/>
                <w:szCs w:val="22"/>
              </w:rPr>
            </w:pPr>
            <w:r w:rsidRPr="004565D9">
              <w:rPr>
                <w:rFonts w:ascii="Arial" w:hAnsi="Arial" w:cs="Arial"/>
                <w:sz w:val="22"/>
                <w:szCs w:val="22"/>
              </w:rPr>
              <w:t>60</w:t>
            </w:r>
          </w:p>
        </w:tc>
      </w:tr>
      <w:tr w:rsidR="0017373E" w:rsidRPr="004565D9" w14:paraId="7E37A2C9"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3D3A34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192C64B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11644</w:t>
            </w:r>
          </w:p>
        </w:tc>
        <w:tc>
          <w:tcPr>
            <w:tcW w:w="2835" w:type="dxa"/>
            <w:tcBorders>
              <w:top w:val="single" w:sz="6" w:space="0" w:color="000000"/>
              <w:left w:val="single" w:sz="6" w:space="0" w:color="000000"/>
              <w:bottom w:val="single" w:sz="6" w:space="0" w:color="000000"/>
              <w:right w:val="single" w:sz="6" w:space="0" w:color="000000"/>
            </w:tcBorders>
            <w:vAlign w:val="center"/>
          </w:tcPr>
          <w:p w14:paraId="57208CAE"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Linguagem Fotográfica</w:t>
            </w:r>
          </w:p>
        </w:tc>
        <w:tc>
          <w:tcPr>
            <w:tcW w:w="1000" w:type="dxa"/>
            <w:tcBorders>
              <w:top w:val="single" w:sz="6" w:space="0" w:color="000000"/>
              <w:left w:val="single" w:sz="6" w:space="0" w:color="000000"/>
              <w:bottom w:val="single" w:sz="6" w:space="0" w:color="000000"/>
              <w:right w:val="single" w:sz="6" w:space="0" w:color="000000"/>
            </w:tcBorders>
            <w:vAlign w:val="center"/>
          </w:tcPr>
          <w:p w14:paraId="16C1E500"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277AF928"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3B54A4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4CF02C7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34E779F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top w:val="single" w:sz="6" w:space="0" w:color="000000"/>
              <w:left w:val="single" w:sz="6" w:space="0" w:color="000000"/>
              <w:bottom w:val="single" w:sz="6" w:space="0" w:color="000000"/>
              <w:right w:val="single" w:sz="6" w:space="0" w:color="000000"/>
            </w:tcBorders>
            <w:vAlign w:val="center"/>
          </w:tcPr>
          <w:p w14:paraId="2F3E1E2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7D17342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4C2CE57B"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76D004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BB0054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16173</w:t>
            </w:r>
          </w:p>
        </w:tc>
        <w:tc>
          <w:tcPr>
            <w:tcW w:w="2835" w:type="dxa"/>
            <w:tcBorders>
              <w:top w:val="single" w:sz="6" w:space="0" w:color="000000"/>
              <w:left w:val="single" w:sz="6" w:space="0" w:color="000000"/>
              <w:bottom w:val="single" w:sz="6" w:space="0" w:color="000000"/>
              <w:right w:val="single" w:sz="6" w:space="0" w:color="000000"/>
            </w:tcBorders>
            <w:vAlign w:val="center"/>
          </w:tcPr>
          <w:p w14:paraId="5AC81138"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Técnica Fotográfica</w:t>
            </w:r>
          </w:p>
        </w:tc>
        <w:tc>
          <w:tcPr>
            <w:tcW w:w="1000" w:type="dxa"/>
            <w:tcBorders>
              <w:top w:val="single" w:sz="6" w:space="0" w:color="000000"/>
              <w:left w:val="single" w:sz="6" w:space="0" w:color="000000"/>
              <w:bottom w:val="single" w:sz="6" w:space="0" w:color="000000"/>
              <w:right w:val="single" w:sz="6" w:space="0" w:color="000000"/>
            </w:tcBorders>
            <w:vAlign w:val="center"/>
          </w:tcPr>
          <w:p w14:paraId="48497EAA"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68D1A1F"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E2FF35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0097803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4F1F750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04D8A73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0692E37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17917078"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16C81B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AB82D4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22554</w:t>
            </w:r>
          </w:p>
        </w:tc>
        <w:tc>
          <w:tcPr>
            <w:tcW w:w="2835" w:type="dxa"/>
            <w:tcBorders>
              <w:top w:val="single" w:sz="6" w:space="0" w:color="000000"/>
              <w:left w:val="single" w:sz="6" w:space="0" w:color="000000"/>
              <w:bottom w:val="single" w:sz="6" w:space="0" w:color="000000"/>
              <w:right w:val="single" w:sz="6" w:space="0" w:color="000000"/>
            </w:tcBorders>
            <w:vAlign w:val="center"/>
          </w:tcPr>
          <w:p w14:paraId="36ACFB3E"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Estética e História Da Arte</w:t>
            </w:r>
          </w:p>
        </w:tc>
        <w:tc>
          <w:tcPr>
            <w:tcW w:w="1000" w:type="dxa"/>
            <w:tcBorders>
              <w:top w:val="single" w:sz="6" w:space="0" w:color="000000"/>
              <w:left w:val="single" w:sz="6" w:space="0" w:color="000000"/>
              <w:bottom w:val="single" w:sz="6" w:space="0" w:color="000000"/>
              <w:right w:val="single" w:sz="6" w:space="0" w:color="000000"/>
            </w:tcBorders>
            <w:vAlign w:val="center"/>
          </w:tcPr>
          <w:p w14:paraId="252F5131"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234A8C36"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DF1AB1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3B3C6E8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1869630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1E07B9B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96B61B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04ECC199"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4194792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77F85A3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23226</w:t>
            </w:r>
          </w:p>
        </w:tc>
        <w:tc>
          <w:tcPr>
            <w:tcW w:w="2835" w:type="dxa"/>
            <w:tcBorders>
              <w:top w:val="single" w:sz="6" w:space="0" w:color="000000"/>
              <w:left w:val="single" w:sz="6" w:space="0" w:color="000000"/>
              <w:bottom w:val="single" w:sz="6" w:space="0" w:color="000000"/>
              <w:right w:val="single" w:sz="6" w:space="0" w:color="000000"/>
            </w:tcBorders>
            <w:vAlign w:val="center"/>
          </w:tcPr>
          <w:p w14:paraId="0DA96DF6"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Comunicação Visual na Fotografia</w:t>
            </w:r>
          </w:p>
        </w:tc>
        <w:tc>
          <w:tcPr>
            <w:tcW w:w="1000" w:type="dxa"/>
            <w:tcBorders>
              <w:top w:val="single" w:sz="6" w:space="0" w:color="000000"/>
              <w:left w:val="single" w:sz="6" w:space="0" w:color="000000"/>
              <w:bottom w:val="single" w:sz="6" w:space="0" w:color="000000"/>
              <w:right w:val="single" w:sz="6" w:space="0" w:color="000000"/>
            </w:tcBorders>
            <w:vAlign w:val="center"/>
          </w:tcPr>
          <w:p w14:paraId="37EC2D97"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7A9DCEAC"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30E8E0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306A770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F65505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6CC8CD2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6E74765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4A299A78"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09CBC3E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9274D0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23227</w:t>
            </w:r>
          </w:p>
        </w:tc>
        <w:tc>
          <w:tcPr>
            <w:tcW w:w="2835" w:type="dxa"/>
            <w:tcBorders>
              <w:top w:val="single" w:sz="6" w:space="0" w:color="000000"/>
              <w:left w:val="single" w:sz="6" w:space="0" w:color="000000"/>
              <w:bottom w:val="single" w:sz="6" w:space="0" w:color="000000"/>
              <w:right w:val="single" w:sz="6" w:space="0" w:color="000000"/>
            </w:tcBorders>
            <w:vAlign w:val="center"/>
          </w:tcPr>
          <w:p w14:paraId="23C31D20"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Imagens e Aspectos Legais</w:t>
            </w:r>
          </w:p>
        </w:tc>
        <w:tc>
          <w:tcPr>
            <w:tcW w:w="1000" w:type="dxa"/>
            <w:tcBorders>
              <w:top w:val="single" w:sz="6" w:space="0" w:color="000000"/>
              <w:left w:val="single" w:sz="6" w:space="0" w:color="000000"/>
              <w:bottom w:val="single" w:sz="6" w:space="0" w:color="000000"/>
              <w:right w:val="single" w:sz="6" w:space="0" w:color="000000"/>
            </w:tcBorders>
            <w:vAlign w:val="center"/>
          </w:tcPr>
          <w:p w14:paraId="0F4119B6"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F8420BA"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AE84F9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5D4253C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549415A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top w:val="single" w:sz="6" w:space="0" w:color="000000"/>
              <w:left w:val="single" w:sz="6" w:space="0" w:color="000000"/>
              <w:bottom w:val="single" w:sz="6" w:space="0" w:color="000000"/>
              <w:right w:val="single" w:sz="6" w:space="0" w:color="000000"/>
            </w:tcBorders>
            <w:vAlign w:val="center"/>
          </w:tcPr>
          <w:p w14:paraId="500EF81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950571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r>
      <w:tr w:rsidR="0017373E" w:rsidRPr="004565D9" w14:paraId="3A04E140" w14:textId="77777777" w:rsidTr="0076648C">
        <w:trPr>
          <w:trHeight w:val="243"/>
          <w:jc w:val="center"/>
        </w:trPr>
        <w:tc>
          <w:tcPr>
            <w:tcW w:w="6104" w:type="dxa"/>
            <w:gridSpan w:val="5"/>
            <w:tcBorders>
              <w:top w:val="single" w:sz="6" w:space="0" w:color="000000"/>
              <w:left w:val="single" w:sz="6" w:space="0" w:color="000000"/>
              <w:right w:val="single" w:sz="6" w:space="0" w:color="000000"/>
            </w:tcBorders>
            <w:shd w:val="clear" w:color="auto" w:fill="F2F2F2" w:themeFill="background1" w:themeFillShade="F2"/>
            <w:vAlign w:val="center"/>
          </w:tcPr>
          <w:p w14:paraId="3917BF44" w14:textId="77777777" w:rsidR="0017373E" w:rsidRPr="004565D9" w:rsidRDefault="0017373E" w:rsidP="0076648C">
            <w:pPr>
              <w:pStyle w:val="TableParagraph"/>
              <w:spacing w:before="91" w:line="133" w:lineRule="exact"/>
              <w:rPr>
                <w:rFonts w:ascii="Arial" w:hAnsi="Arial" w:cs="Arial"/>
                <w:b/>
                <w:sz w:val="22"/>
                <w:szCs w:val="22"/>
                <w:lang w:val="pt-BR"/>
              </w:rPr>
            </w:pPr>
            <w:r w:rsidRPr="004565D9">
              <w:rPr>
                <w:rFonts w:ascii="Arial" w:hAnsi="Arial" w:cs="Arial"/>
                <w:b/>
                <w:sz w:val="22"/>
                <w:szCs w:val="22"/>
                <w:lang w:val="pt-BR"/>
              </w:rPr>
              <w:t>TOTAL CARGA HORÁRIA DO PERÍODO:</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5F116D17"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22</w:t>
            </w:r>
          </w:p>
        </w:tc>
        <w:tc>
          <w:tcPr>
            <w:tcW w:w="567" w:type="dxa"/>
            <w:tcBorders>
              <w:top w:val="single" w:sz="6" w:space="0" w:color="000000"/>
              <w:left w:val="single" w:sz="6" w:space="0" w:color="000000"/>
              <w:right w:val="single" w:sz="6" w:space="0" w:color="000000"/>
            </w:tcBorders>
            <w:shd w:val="clear" w:color="auto" w:fill="F2F2F2" w:themeFill="background1" w:themeFillShade="F2"/>
            <w:vAlign w:val="center"/>
          </w:tcPr>
          <w:p w14:paraId="3A92FFF2" w14:textId="77777777" w:rsidR="0017373E" w:rsidRPr="004565D9" w:rsidRDefault="0017373E" w:rsidP="0076648C">
            <w:pPr>
              <w:pStyle w:val="TableParagraph"/>
              <w:spacing w:before="77" w:line="147" w:lineRule="exact"/>
              <w:jc w:val="center"/>
              <w:rPr>
                <w:rFonts w:ascii="Arial" w:hAnsi="Arial" w:cs="Arial"/>
                <w:b/>
                <w:sz w:val="22"/>
                <w:szCs w:val="22"/>
              </w:rPr>
            </w:pPr>
            <w:r w:rsidRPr="004565D9">
              <w:rPr>
                <w:rFonts w:ascii="Arial" w:hAnsi="Arial" w:cs="Arial"/>
                <w:b/>
                <w:sz w:val="22"/>
                <w:szCs w:val="22"/>
              </w:rPr>
              <w:t>---</w:t>
            </w: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3471B2AB"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08E0161A" w14:textId="77777777" w:rsidR="0017373E" w:rsidRPr="004565D9" w:rsidRDefault="0017373E" w:rsidP="0076648C">
            <w:pPr>
              <w:pStyle w:val="TableParagraph"/>
              <w:spacing w:before="0"/>
              <w:jc w:val="center"/>
              <w:rPr>
                <w:rFonts w:ascii="Arial" w:hAnsi="Arial" w:cs="Arial"/>
                <w:sz w:val="22"/>
                <w:szCs w:val="22"/>
              </w:rPr>
            </w:pPr>
          </w:p>
        </w:tc>
        <w:tc>
          <w:tcPr>
            <w:tcW w:w="1134" w:type="dxa"/>
            <w:tcBorders>
              <w:top w:val="single" w:sz="6" w:space="0" w:color="000000"/>
              <w:left w:val="single" w:sz="6" w:space="0" w:color="000000"/>
              <w:right w:val="single" w:sz="6" w:space="0" w:color="000000"/>
            </w:tcBorders>
            <w:shd w:val="clear" w:color="auto" w:fill="F2F2F2" w:themeFill="background1" w:themeFillShade="F2"/>
            <w:vAlign w:val="center"/>
          </w:tcPr>
          <w:p w14:paraId="17BC9DF8"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330</w:t>
            </w:r>
          </w:p>
        </w:tc>
      </w:tr>
      <w:tr w:rsidR="0017373E" w:rsidRPr="004565D9" w14:paraId="63A13BB9" w14:textId="77777777" w:rsidTr="0076648C">
        <w:trPr>
          <w:trHeight w:val="215"/>
          <w:jc w:val="center"/>
        </w:trPr>
        <w:tc>
          <w:tcPr>
            <w:tcW w:w="567" w:type="dxa"/>
            <w:tcBorders>
              <w:left w:val="single" w:sz="6" w:space="0" w:color="000000"/>
              <w:bottom w:val="single" w:sz="6" w:space="0" w:color="000000"/>
              <w:right w:val="single" w:sz="6" w:space="0" w:color="000000"/>
            </w:tcBorders>
            <w:vAlign w:val="center"/>
          </w:tcPr>
          <w:p w14:paraId="684229E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left w:val="single" w:sz="6" w:space="0" w:color="000000"/>
              <w:bottom w:val="single" w:sz="6" w:space="0" w:color="000000"/>
              <w:right w:val="single" w:sz="6" w:space="0" w:color="000000"/>
            </w:tcBorders>
            <w:vAlign w:val="center"/>
          </w:tcPr>
          <w:p w14:paraId="4D4E014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2395</w:t>
            </w:r>
          </w:p>
        </w:tc>
        <w:tc>
          <w:tcPr>
            <w:tcW w:w="2835" w:type="dxa"/>
            <w:tcBorders>
              <w:left w:val="single" w:sz="6" w:space="0" w:color="000000"/>
              <w:bottom w:val="single" w:sz="6" w:space="0" w:color="000000"/>
              <w:right w:val="single" w:sz="6" w:space="0" w:color="000000"/>
            </w:tcBorders>
            <w:vAlign w:val="center"/>
          </w:tcPr>
          <w:p w14:paraId="44938E0E"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Fotojornalismo</w:t>
            </w:r>
          </w:p>
        </w:tc>
        <w:tc>
          <w:tcPr>
            <w:tcW w:w="1000" w:type="dxa"/>
            <w:tcBorders>
              <w:left w:val="single" w:sz="6" w:space="0" w:color="000000"/>
              <w:bottom w:val="single" w:sz="6" w:space="0" w:color="000000"/>
              <w:right w:val="single" w:sz="6" w:space="0" w:color="000000"/>
            </w:tcBorders>
            <w:vAlign w:val="center"/>
          </w:tcPr>
          <w:p w14:paraId="6BBD8EB1"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left w:val="single" w:sz="6" w:space="0" w:color="000000"/>
              <w:bottom w:val="single" w:sz="6" w:space="0" w:color="000000"/>
              <w:right w:val="single" w:sz="6" w:space="0" w:color="000000"/>
            </w:tcBorders>
            <w:vAlign w:val="center"/>
          </w:tcPr>
          <w:p w14:paraId="621813CF"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left w:val="single" w:sz="6" w:space="0" w:color="000000"/>
              <w:bottom w:val="single" w:sz="6" w:space="0" w:color="000000"/>
              <w:right w:val="single" w:sz="6" w:space="0" w:color="000000"/>
            </w:tcBorders>
            <w:vAlign w:val="center"/>
          </w:tcPr>
          <w:p w14:paraId="50BCE19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left w:val="single" w:sz="6" w:space="0" w:color="000000"/>
              <w:bottom w:val="single" w:sz="6" w:space="0" w:color="000000"/>
              <w:right w:val="single" w:sz="6" w:space="0" w:color="000000"/>
            </w:tcBorders>
            <w:vAlign w:val="center"/>
          </w:tcPr>
          <w:p w14:paraId="79280FB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left w:val="single" w:sz="6" w:space="0" w:color="000000"/>
              <w:bottom w:val="single" w:sz="6" w:space="0" w:color="000000"/>
              <w:right w:val="single" w:sz="6" w:space="0" w:color="000000"/>
            </w:tcBorders>
            <w:vAlign w:val="center"/>
          </w:tcPr>
          <w:p w14:paraId="10EFA47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left w:val="single" w:sz="6" w:space="0" w:color="000000"/>
              <w:bottom w:val="single" w:sz="6" w:space="0" w:color="000000"/>
              <w:right w:val="single" w:sz="6" w:space="0" w:color="000000"/>
            </w:tcBorders>
            <w:vAlign w:val="center"/>
          </w:tcPr>
          <w:p w14:paraId="5486347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1134" w:type="dxa"/>
            <w:tcBorders>
              <w:left w:val="single" w:sz="6" w:space="0" w:color="000000"/>
              <w:bottom w:val="single" w:sz="6" w:space="0" w:color="000000"/>
              <w:right w:val="single" w:sz="6" w:space="0" w:color="000000"/>
            </w:tcBorders>
            <w:vAlign w:val="center"/>
          </w:tcPr>
          <w:p w14:paraId="3B987A8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7D6CE714"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B7D084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46B2ED4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12963</w:t>
            </w:r>
          </w:p>
        </w:tc>
        <w:tc>
          <w:tcPr>
            <w:tcW w:w="2835" w:type="dxa"/>
            <w:tcBorders>
              <w:top w:val="single" w:sz="6" w:space="0" w:color="000000"/>
              <w:left w:val="single" w:sz="6" w:space="0" w:color="000000"/>
              <w:bottom w:val="single" w:sz="6" w:space="0" w:color="000000"/>
              <w:right w:val="single" w:sz="6" w:space="0" w:color="000000"/>
            </w:tcBorders>
            <w:vAlign w:val="center"/>
          </w:tcPr>
          <w:p w14:paraId="59465938"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Fotografia Analógica</w:t>
            </w:r>
          </w:p>
        </w:tc>
        <w:tc>
          <w:tcPr>
            <w:tcW w:w="1000" w:type="dxa"/>
            <w:tcBorders>
              <w:top w:val="single" w:sz="6" w:space="0" w:color="000000"/>
              <w:left w:val="single" w:sz="6" w:space="0" w:color="000000"/>
              <w:bottom w:val="single" w:sz="6" w:space="0" w:color="000000"/>
              <w:right w:val="single" w:sz="6" w:space="0" w:color="000000"/>
            </w:tcBorders>
            <w:vAlign w:val="center"/>
          </w:tcPr>
          <w:p w14:paraId="7AD9A6A9"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0ADBA220"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6E75B8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14AE07F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374F0C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68464F9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6C686EB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2C93A9D2"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55E9E0E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0864DFE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12967</w:t>
            </w:r>
          </w:p>
        </w:tc>
        <w:tc>
          <w:tcPr>
            <w:tcW w:w="2835" w:type="dxa"/>
            <w:tcBorders>
              <w:top w:val="single" w:sz="6" w:space="0" w:color="000000"/>
              <w:left w:val="single" w:sz="6" w:space="0" w:color="000000"/>
              <w:bottom w:val="single" w:sz="6" w:space="0" w:color="000000"/>
              <w:right w:val="single" w:sz="6" w:space="0" w:color="000000"/>
            </w:tcBorders>
            <w:vAlign w:val="center"/>
          </w:tcPr>
          <w:p w14:paraId="20EE2AF6"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Tratamento de Imagem</w:t>
            </w:r>
          </w:p>
        </w:tc>
        <w:tc>
          <w:tcPr>
            <w:tcW w:w="1000" w:type="dxa"/>
            <w:tcBorders>
              <w:top w:val="single" w:sz="6" w:space="0" w:color="000000"/>
              <w:left w:val="single" w:sz="6" w:space="0" w:color="000000"/>
              <w:bottom w:val="single" w:sz="6" w:space="0" w:color="000000"/>
              <w:right w:val="single" w:sz="6" w:space="0" w:color="000000"/>
            </w:tcBorders>
            <w:vAlign w:val="center"/>
          </w:tcPr>
          <w:p w14:paraId="6BF2DFE1"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F83A3A3"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829897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4C8A9D1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CB9BB3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7C5140B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542BBA3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6BD3D4B3"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7E6AEF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27D2ECC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16174</w:t>
            </w:r>
          </w:p>
        </w:tc>
        <w:tc>
          <w:tcPr>
            <w:tcW w:w="2835" w:type="dxa"/>
            <w:tcBorders>
              <w:top w:val="single" w:sz="6" w:space="0" w:color="000000"/>
              <w:left w:val="single" w:sz="6" w:space="0" w:color="000000"/>
              <w:bottom w:val="single" w:sz="6" w:space="0" w:color="000000"/>
              <w:right w:val="single" w:sz="6" w:space="0" w:color="000000"/>
            </w:tcBorders>
            <w:vAlign w:val="center"/>
          </w:tcPr>
          <w:p w14:paraId="61D19CB3"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Técnica Fotográfica Avançada</w:t>
            </w:r>
          </w:p>
        </w:tc>
        <w:tc>
          <w:tcPr>
            <w:tcW w:w="1000" w:type="dxa"/>
            <w:tcBorders>
              <w:top w:val="single" w:sz="6" w:space="0" w:color="000000"/>
              <w:left w:val="single" w:sz="6" w:space="0" w:color="000000"/>
              <w:bottom w:val="single" w:sz="6" w:space="0" w:color="000000"/>
              <w:right w:val="single" w:sz="6" w:space="0" w:color="000000"/>
            </w:tcBorders>
            <w:vAlign w:val="center"/>
          </w:tcPr>
          <w:p w14:paraId="41757125"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182646B"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2533DC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1E74E9A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0633C18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0A92F03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421647F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3F330AE0"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893CE8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lastRenderedPageBreak/>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1967532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22726</w:t>
            </w:r>
          </w:p>
        </w:tc>
        <w:tc>
          <w:tcPr>
            <w:tcW w:w="2835" w:type="dxa"/>
            <w:tcBorders>
              <w:top w:val="single" w:sz="6" w:space="0" w:color="000000"/>
              <w:left w:val="single" w:sz="6" w:space="0" w:color="000000"/>
              <w:bottom w:val="single" w:sz="6" w:space="0" w:color="000000"/>
              <w:right w:val="single" w:sz="6" w:space="0" w:color="000000"/>
            </w:tcBorders>
            <w:vAlign w:val="center"/>
          </w:tcPr>
          <w:p w14:paraId="2BEEFDC1"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Criatividade e Inovação</w:t>
            </w:r>
          </w:p>
        </w:tc>
        <w:tc>
          <w:tcPr>
            <w:tcW w:w="1000" w:type="dxa"/>
            <w:tcBorders>
              <w:top w:val="single" w:sz="6" w:space="0" w:color="000000"/>
              <w:left w:val="single" w:sz="6" w:space="0" w:color="000000"/>
              <w:bottom w:val="single" w:sz="6" w:space="0" w:color="000000"/>
              <w:right w:val="single" w:sz="6" w:space="0" w:color="000000"/>
            </w:tcBorders>
            <w:vAlign w:val="center"/>
          </w:tcPr>
          <w:p w14:paraId="0A899A20"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BEA7C44"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E10D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29C92E0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25F66F5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7A1974E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DA6B32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204BFF8C" w14:textId="77777777" w:rsidTr="0076648C">
        <w:trPr>
          <w:trHeight w:val="215"/>
          <w:jc w:val="center"/>
        </w:trPr>
        <w:tc>
          <w:tcPr>
            <w:tcW w:w="10073" w:type="dxa"/>
            <w:gridSpan w:val="10"/>
            <w:tcBorders>
              <w:top w:val="single" w:sz="6" w:space="0" w:color="000000"/>
              <w:left w:val="single" w:sz="6" w:space="0" w:color="000000"/>
              <w:bottom w:val="single" w:sz="6" w:space="0" w:color="000000"/>
              <w:right w:val="single" w:sz="6" w:space="0" w:color="000000"/>
            </w:tcBorders>
            <w:vAlign w:val="center"/>
          </w:tcPr>
          <w:p w14:paraId="2434FFF4" w14:textId="77777777" w:rsidR="0017373E" w:rsidRPr="004565D9" w:rsidRDefault="0017373E" w:rsidP="0076648C">
            <w:pPr>
              <w:pStyle w:val="TableParagraph"/>
              <w:tabs>
                <w:tab w:val="right" w:pos="14961"/>
              </w:tabs>
              <w:spacing w:before="15"/>
              <w:rPr>
                <w:rFonts w:ascii="Arial" w:hAnsi="Arial" w:cs="Arial"/>
                <w:b/>
                <w:sz w:val="22"/>
                <w:szCs w:val="22"/>
              </w:rPr>
            </w:pPr>
            <w:r w:rsidRPr="004565D9">
              <w:rPr>
                <w:rFonts w:ascii="Arial" w:hAnsi="Arial" w:cs="Arial"/>
                <w:b/>
                <w:sz w:val="22"/>
                <w:szCs w:val="22"/>
              </w:rPr>
              <w:t>ELETIVA INTERNATIONAL PROGRAM</w:t>
            </w:r>
            <w:r w:rsidRPr="004565D9">
              <w:rPr>
                <w:rFonts w:ascii="Arial" w:hAnsi="Arial" w:cs="Arial"/>
                <w:b/>
                <w:sz w:val="22"/>
                <w:szCs w:val="22"/>
              </w:rPr>
              <w:tab/>
              <w:t>60</w:t>
            </w:r>
          </w:p>
        </w:tc>
      </w:tr>
      <w:tr w:rsidR="0017373E" w:rsidRPr="004565D9" w14:paraId="772BA21D"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1E97516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2E1B01C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20454</w:t>
            </w:r>
          </w:p>
        </w:tc>
        <w:tc>
          <w:tcPr>
            <w:tcW w:w="2835" w:type="dxa"/>
            <w:tcBorders>
              <w:top w:val="single" w:sz="6" w:space="0" w:color="000000"/>
              <w:left w:val="single" w:sz="6" w:space="0" w:color="000000"/>
              <w:bottom w:val="single" w:sz="6" w:space="0" w:color="000000"/>
              <w:right w:val="single" w:sz="6" w:space="0" w:color="000000"/>
            </w:tcBorders>
            <w:vAlign w:val="center"/>
          </w:tcPr>
          <w:p w14:paraId="5D205149" w14:textId="77777777" w:rsidR="0017373E" w:rsidRPr="004565D9" w:rsidRDefault="0017373E" w:rsidP="0076648C">
            <w:pPr>
              <w:pStyle w:val="TableParagraph"/>
              <w:rPr>
                <w:rFonts w:ascii="Arial" w:hAnsi="Arial" w:cs="Arial"/>
                <w:i/>
                <w:sz w:val="22"/>
                <w:szCs w:val="22"/>
              </w:rPr>
            </w:pPr>
            <w:r w:rsidRPr="004565D9">
              <w:rPr>
                <w:rFonts w:ascii="Arial" w:hAnsi="Arial" w:cs="Arial"/>
                <w:i/>
                <w:sz w:val="22"/>
                <w:szCs w:val="22"/>
              </w:rPr>
              <w:t>Images Analyses</w:t>
            </w:r>
          </w:p>
        </w:tc>
        <w:tc>
          <w:tcPr>
            <w:tcW w:w="1000" w:type="dxa"/>
            <w:tcBorders>
              <w:top w:val="single" w:sz="6" w:space="0" w:color="000000"/>
              <w:left w:val="single" w:sz="6" w:space="0" w:color="000000"/>
              <w:bottom w:val="single" w:sz="6" w:space="0" w:color="000000"/>
              <w:right w:val="single" w:sz="6" w:space="0" w:color="000000"/>
            </w:tcBorders>
            <w:vAlign w:val="center"/>
          </w:tcPr>
          <w:p w14:paraId="3BDB527C"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7F82747"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607AC8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5F7299C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4A83106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2118614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F59E82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7ECEAEB2"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5FF7281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27CA20C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24769</w:t>
            </w:r>
          </w:p>
        </w:tc>
        <w:tc>
          <w:tcPr>
            <w:tcW w:w="2835" w:type="dxa"/>
            <w:tcBorders>
              <w:top w:val="single" w:sz="6" w:space="0" w:color="000000"/>
              <w:left w:val="single" w:sz="6" w:space="0" w:color="000000"/>
              <w:bottom w:val="single" w:sz="6" w:space="0" w:color="000000"/>
              <w:right w:val="single" w:sz="6" w:space="0" w:color="000000"/>
            </w:tcBorders>
            <w:vAlign w:val="center"/>
          </w:tcPr>
          <w:p w14:paraId="10580FAB"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Análise Da Imagem</w:t>
            </w:r>
          </w:p>
        </w:tc>
        <w:tc>
          <w:tcPr>
            <w:tcW w:w="1000" w:type="dxa"/>
            <w:tcBorders>
              <w:top w:val="single" w:sz="6" w:space="0" w:color="000000"/>
              <w:left w:val="single" w:sz="6" w:space="0" w:color="000000"/>
              <w:bottom w:val="single" w:sz="6" w:space="0" w:color="000000"/>
              <w:right w:val="single" w:sz="6" w:space="0" w:color="000000"/>
            </w:tcBorders>
            <w:vAlign w:val="center"/>
          </w:tcPr>
          <w:p w14:paraId="1D5DCE64"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2C39FCE"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5D674A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5F4539A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DC27EF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298E5AE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542CD6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034370CD" w14:textId="77777777" w:rsidTr="0076648C">
        <w:trPr>
          <w:trHeight w:val="243"/>
          <w:jc w:val="center"/>
        </w:trPr>
        <w:tc>
          <w:tcPr>
            <w:tcW w:w="6104" w:type="dxa"/>
            <w:gridSpan w:val="5"/>
            <w:tcBorders>
              <w:top w:val="single" w:sz="6" w:space="0" w:color="000000"/>
              <w:left w:val="single" w:sz="6" w:space="0" w:color="000000"/>
              <w:right w:val="single" w:sz="6" w:space="0" w:color="000000"/>
            </w:tcBorders>
            <w:shd w:val="clear" w:color="auto" w:fill="F2F2F2" w:themeFill="background1" w:themeFillShade="F2"/>
            <w:vAlign w:val="center"/>
          </w:tcPr>
          <w:p w14:paraId="5A10F167" w14:textId="77777777" w:rsidR="0017373E" w:rsidRPr="004565D9" w:rsidRDefault="0017373E" w:rsidP="0076648C">
            <w:pPr>
              <w:pStyle w:val="TableParagraph"/>
              <w:spacing w:before="91" w:line="133" w:lineRule="exact"/>
              <w:rPr>
                <w:rFonts w:ascii="Arial" w:hAnsi="Arial" w:cs="Arial"/>
                <w:b/>
                <w:sz w:val="22"/>
                <w:szCs w:val="22"/>
                <w:lang w:val="pt-BR"/>
              </w:rPr>
            </w:pPr>
            <w:r w:rsidRPr="004565D9">
              <w:rPr>
                <w:rFonts w:ascii="Arial" w:hAnsi="Arial" w:cs="Arial"/>
                <w:b/>
                <w:sz w:val="22"/>
                <w:szCs w:val="22"/>
                <w:lang w:val="pt-BR"/>
              </w:rPr>
              <w:t>TOTAL CARGA HORÁRIA DO PERÍODO:</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5709D74E"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24</w:t>
            </w:r>
          </w:p>
        </w:tc>
        <w:tc>
          <w:tcPr>
            <w:tcW w:w="567" w:type="dxa"/>
            <w:tcBorders>
              <w:top w:val="single" w:sz="6" w:space="0" w:color="000000"/>
              <w:left w:val="single" w:sz="6" w:space="0" w:color="000000"/>
              <w:right w:val="single" w:sz="6" w:space="0" w:color="000000"/>
            </w:tcBorders>
            <w:shd w:val="clear" w:color="auto" w:fill="F2F2F2" w:themeFill="background1" w:themeFillShade="F2"/>
            <w:vAlign w:val="center"/>
          </w:tcPr>
          <w:p w14:paraId="2F95B1D7" w14:textId="77777777" w:rsidR="0017373E" w:rsidRPr="004565D9" w:rsidRDefault="0017373E" w:rsidP="0076648C">
            <w:pPr>
              <w:pStyle w:val="TableParagraph"/>
              <w:spacing w:before="77" w:line="147" w:lineRule="exact"/>
              <w:jc w:val="center"/>
              <w:rPr>
                <w:rFonts w:ascii="Arial" w:hAnsi="Arial" w:cs="Arial"/>
                <w:b/>
                <w:sz w:val="22"/>
                <w:szCs w:val="22"/>
              </w:rPr>
            </w:pPr>
            <w:r w:rsidRPr="004565D9">
              <w:rPr>
                <w:rFonts w:ascii="Arial" w:hAnsi="Arial" w:cs="Arial"/>
                <w:b/>
                <w:sz w:val="22"/>
                <w:szCs w:val="22"/>
              </w:rPr>
              <w:t>---</w:t>
            </w: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1CD44B2A"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17545DBB" w14:textId="77777777" w:rsidR="0017373E" w:rsidRPr="004565D9" w:rsidRDefault="0017373E" w:rsidP="0076648C">
            <w:pPr>
              <w:pStyle w:val="TableParagraph"/>
              <w:spacing w:before="0"/>
              <w:jc w:val="center"/>
              <w:rPr>
                <w:rFonts w:ascii="Arial" w:hAnsi="Arial" w:cs="Arial"/>
                <w:sz w:val="22"/>
                <w:szCs w:val="22"/>
              </w:rPr>
            </w:pPr>
          </w:p>
        </w:tc>
        <w:tc>
          <w:tcPr>
            <w:tcW w:w="1134" w:type="dxa"/>
            <w:tcBorders>
              <w:top w:val="single" w:sz="6" w:space="0" w:color="000000"/>
              <w:left w:val="single" w:sz="6" w:space="0" w:color="000000"/>
              <w:right w:val="single" w:sz="6" w:space="0" w:color="000000"/>
            </w:tcBorders>
            <w:shd w:val="clear" w:color="auto" w:fill="F2F2F2" w:themeFill="background1" w:themeFillShade="F2"/>
            <w:vAlign w:val="center"/>
          </w:tcPr>
          <w:p w14:paraId="1A9C8FC0"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360</w:t>
            </w:r>
          </w:p>
        </w:tc>
      </w:tr>
      <w:tr w:rsidR="0017373E" w:rsidRPr="004565D9" w14:paraId="77055A04" w14:textId="77777777" w:rsidTr="0076648C">
        <w:trPr>
          <w:trHeight w:val="215"/>
          <w:jc w:val="center"/>
        </w:trPr>
        <w:tc>
          <w:tcPr>
            <w:tcW w:w="567" w:type="dxa"/>
            <w:tcBorders>
              <w:left w:val="single" w:sz="6" w:space="0" w:color="000000"/>
              <w:bottom w:val="single" w:sz="6" w:space="0" w:color="000000"/>
              <w:right w:val="single" w:sz="6" w:space="0" w:color="000000"/>
            </w:tcBorders>
            <w:vAlign w:val="center"/>
          </w:tcPr>
          <w:p w14:paraId="4D4B16D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left w:val="single" w:sz="6" w:space="0" w:color="000000"/>
              <w:bottom w:val="single" w:sz="6" w:space="0" w:color="000000"/>
              <w:right w:val="single" w:sz="6" w:space="0" w:color="000000"/>
            </w:tcBorders>
            <w:vAlign w:val="center"/>
          </w:tcPr>
          <w:p w14:paraId="54B893B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12049</w:t>
            </w:r>
          </w:p>
        </w:tc>
        <w:tc>
          <w:tcPr>
            <w:tcW w:w="2835" w:type="dxa"/>
            <w:tcBorders>
              <w:left w:val="single" w:sz="6" w:space="0" w:color="000000"/>
              <w:bottom w:val="single" w:sz="6" w:space="0" w:color="000000"/>
              <w:right w:val="single" w:sz="6" w:space="0" w:color="000000"/>
            </w:tcBorders>
            <w:vAlign w:val="center"/>
          </w:tcPr>
          <w:p w14:paraId="4808DC1B"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Tratamento De Imagem Avançado</w:t>
            </w:r>
          </w:p>
        </w:tc>
        <w:tc>
          <w:tcPr>
            <w:tcW w:w="1000" w:type="dxa"/>
            <w:tcBorders>
              <w:left w:val="single" w:sz="6" w:space="0" w:color="000000"/>
              <w:bottom w:val="single" w:sz="6" w:space="0" w:color="000000"/>
              <w:right w:val="single" w:sz="6" w:space="0" w:color="000000"/>
            </w:tcBorders>
            <w:vAlign w:val="center"/>
          </w:tcPr>
          <w:p w14:paraId="16F0C9DC"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left w:val="single" w:sz="6" w:space="0" w:color="000000"/>
              <w:bottom w:val="single" w:sz="6" w:space="0" w:color="000000"/>
              <w:right w:val="single" w:sz="6" w:space="0" w:color="000000"/>
            </w:tcBorders>
            <w:vAlign w:val="center"/>
          </w:tcPr>
          <w:p w14:paraId="2E7CAC6E"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left w:val="single" w:sz="6" w:space="0" w:color="000000"/>
              <w:bottom w:val="single" w:sz="6" w:space="0" w:color="000000"/>
              <w:right w:val="single" w:sz="6" w:space="0" w:color="000000"/>
            </w:tcBorders>
            <w:vAlign w:val="center"/>
          </w:tcPr>
          <w:p w14:paraId="7FEFB19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left w:val="single" w:sz="6" w:space="0" w:color="000000"/>
              <w:bottom w:val="single" w:sz="6" w:space="0" w:color="000000"/>
              <w:right w:val="single" w:sz="6" w:space="0" w:color="000000"/>
            </w:tcBorders>
            <w:vAlign w:val="center"/>
          </w:tcPr>
          <w:p w14:paraId="297C6EC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left w:val="single" w:sz="6" w:space="0" w:color="000000"/>
              <w:bottom w:val="single" w:sz="6" w:space="0" w:color="000000"/>
              <w:right w:val="single" w:sz="6" w:space="0" w:color="000000"/>
            </w:tcBorders>
            <w:vAlign w:val="center"/>
          </w:tcPr>
          <w:p w14:paraId="25B1C2D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left w:val="single" w:sz="6" w:space="0" w:color="000000"/>
              <w:bottom w:val="single" w:sz="6" w:space="0" w:color="000000"/>
              <w:right w:val="single" w:sz="6" w:space="0" w:color="000000"/>
            </w:tcBorders>
            <w:vAlign w:val="center"/>
          </w:tcPr>
          <w:p w14:paraId="2F8CC56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left w:val="single" w:sz="6" w:space="0" w:color="000000"/>
              <w:bottom w:val="single" w:sz="6" w:space="0" w:color="000000"/>
              <w:right w:val="single" w:sz="6" w:space="0" w:color="000000"/>
            </w:tcBorders>
            <w:vAlign w:val="center"/>
          </w:tcPr>
          <w:p w14:paraId="467E516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09810E38"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235B52D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0186315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12961</w:t>
            </w:r>
          </w:p>
        </w:tc>
        <w:tc>
          <w:tcPr>
            <w:tcW w:w="2835" w:type="dxa"/>
            <w:tcBorders>
              <w:top w:val="single" w:sz="6" w:space="0" w:color="000000"/>
              <w:left w:val="single" w:sz="6" w:space="0" w:color="000000"/>
              <w:bottom w:val="single" w:sz="6" w:space="0" w:color="000000"/>
              <w:right w:val="single" w:sz="6" w:space="0" w:color="000000"/>
            </w:tcBorders>
            <w:vAlign w:val="center"/>
          </w:tcPr>
          <w:p w14:paraId="14209128"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Fotografia Social</w:t>
            </w:r>
          </w:p>
        </w:tc>
        <w:tc>
          <w:tcPr>
            <w:tcW w:w="1000" w:type="dxa"/>
            <w:tcBorders>
              <w:top w:val="single" w:sz="6" w:space="0" w:color="000000"/>
              <w:left w:val="single" w:sz="6" w:space="0" w:color="000000"/>
              <w:bottom w:val="single" w:sz="6" w:space="0" w:color="000000"/>
              <w:right w:val="single" w:sz="6" w:space="0" w:color="000000"/>
            </w:tcBorders>
            <w:vAlign w:val="center"/>
          </w:tcPr>
          <w:p w14:paraId="406D733D"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1EAC9FB"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7538A0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0AE34BA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4CDAB52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7D63EDA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7DA04B9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428266F6"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70B218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4112382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12966</w:t>
            </w:r>
          </w:p>
        </w:tc>
        <w:tc>
          <w:tcPr>
            <w:tcW w:w="2835" w:type="dxa"/>
            <w:tcBorders>
              <w:top w:val="single" w:sz="6" w:space="0" w:color="000000"/>
              <w:left w:val="single" w:sz="6" w:space="0" w:color="000000"/>
              <w:bottom w:val="single" w:sz="6" w:space="0" w:color="000000"/>
              <w:right w:val="single" w:sz="6" w:space="0" w:color="000000"/>
            </w:tcBorders>
            <w:vAlign w:val="center"/>
          </w:tcPr>
          <w:p w14:paraId="7301BAAF"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Fotografia Documental</w:t>
            </w:r>
          </w:p>
        </w:tc>
        <w:tc>
          <w:tcPr>
            <w:tcW w:w="1000" w:type="dxa"/>
            <w:tcBorders>
              <w:top w:val="single" w:sz="6" w:space="0" w:color="000000"/>
              <w:left w:val="single" w:sz="6" w:space="0" w:color="000000"/>
              <w:bottom w:val="single" w:sz="6" w:space="0" w:color="000000"/>
              <w:right w:val="single" w:sz="6" w:space="0" w:color="000000"/>
            </w:tcBorders>
            <w:vAlign w:val="center"/>
          </w:tcPr>
          <w:p w14:paraId="2463CF73"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241A3CA1"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D94BBC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6DF4086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45F3F63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3B3A8EA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507F663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79E1DFE0"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1FB4D0A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76B6202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16177</w:t>
            </w:r>
          </w:p>
        </w:tc>
        <w:tc>
          <w:tcPr>
            <w:tcW w:w="2835" w:type="dxa"/>
            <w:tcBorders>
              <w:top w:val="single" w:sz="6" w:space="0" w:color="000000"/>
              <w:left w:val="single" w:sz="6" w:space="0" w:color="000000"/>
              <w:bottom w:val="single" w:sz="6" w:space="0" w:color="000000"/>
              <w:right w:val="single" w:sz="6" w:space="0" w:color="000000"/>
            </w:tcBorders>
            <w:vAlign w:val="center"/>
          </w:tcPr>
          <w:p w14:paraId="43FBCDC2"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Projeto e Fomento em Audiovisual</w:t>
            </w:r>
          </w:p>
        </w:tc>
        <w:tc>
          <w:tcPr>
            <w:tcW w:w="1000" w:type="dxa"/>
            <w:tcBorders>
              <w:top w:val="single" w:sz="6" w:space="0" w:color="000000"/>
              <w:left w:val="single" w:sz="6" w:space="0" w:color="000000"/>
              <w:bottom w:val="single" w:sz="6" w:space="0" w:color="000000"/>
              <w:right w:val="single" w:sz="6" w:space="0" w:color="000000"/>
            </w:tcBorders>
            <w:vAlign w:val="center"/>
          </w:tcPr>
          <w:p w14:paraId="2E116CCF"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D88192A"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3A438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6B3DD28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3DC29D9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6E24C98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14541CC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r>
      <w:tr w:rsidR="0017373E" w:rsidRPr="004565D9" w14:paraId="3C80EC28"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69569AC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3A7D58D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22719</w:t>
            </w:r>
          </w:p>
        </w:tc>
        <w:tc>
          <w:tcPr>
            <w:tcW w:w="2835" w:type="dxa"/>
            <w:tcBorders>
              <w:top w:val="single" w:sz="6" w:space="0" w:color="000000"/>
              <w:left w:val="single" w:sz="6" w:space="0" w:color="000000"/>
              <w:bottom w:val="single" w:sz="6" w:space="0" w:color="000000"/>
              <w:right w:val="single" w:sz="6" w:space="0" w:color="000000"/>
            </w:tcBorders>
            <w:vAlign w:val="center"/>
          </w:tcPr>
          <w:p w14:paraId="75C68DBE"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Gestão de Negócios</w:t>
            </w:r>
          </w:p>
        </w:tc>
        <w:tc>
          <w:tcPr>
            <w:tcW w:w="1000" w:type="dxa"/>
            <w:tcBorders>
              <w:top w:val="single" w:sz="6" w:space="0" w:color="000000"/>
              <w:left w:val="single" w:sz="6" w:space="0" w:color="000000"/>
              <w:bottom w:val="single" w:sz="6" w:space="0" w:color="000000"/>
              <w:right w:val="single" w:sz="6" w:space="0" w:color="000000"/>
            </w:tcBorders>
            <w:vAlign w:val="center"/>
          </w:tcPr>
          <w:p w14:paraId="5D38971A"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F099BA2"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EA471D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55B1073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036EEAA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512DC7F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45C1AE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2790C400"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8F0850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7E2B8CB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24772</w:t>
            </w:r>
          </w:p>
        </w:tc>
        <w:tc>
          <w:tcPr>
            <w:tcW w:w="2835" w:type="dxa"/>
            <w:tcBorders>
              <w:top w:val="single" w:sz="6" w:space="0" w:color="000000"/>
              <w:left w:val="single" w:sz="6" w:space="0" w:color="000000"/>
              <w:bottom w:val="single" w:sz="6" w:space="0" w:color="000000"/>
              <w:right w:val="single" w:sz="6" w:space="0" w:color="000000"/>
            </w:tcBorders>
            <w:vAlign w:val="center"/>
          </w:tcPr>
          <w:p w14:paraId="67C162E0"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Arte e Curadoria</w:t>
            </w:r>
          </w:p>
        </w:tc>
        <w:tc>
          <w:tcPr>
            <w:tcW w:w="1000" w:type="dxa"/>
            <w:tcBorders>
              <w:top w:val="single" w:sz="6" w:space="0" w:color="000000"/>
              <w:left w:val="single" w:sz="6" w:space="0" w:color="000000"/>
              <w:bottom w:val="single" w:sz="6" w:space="0" w:color="000000"/>
              <w:right w:val="single" w:sz="6" w:space="0" w:color="000000"/>
            </w:tcBorders>
            <w:vAlign w:val="center"/>
          </w:tcPr>
          <w:p w14:paraId="00FB1FE5"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D03329D"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B9812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6D9BE15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101FFD2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364080E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1134" w:type="dxa"/>
            <w:tcBorders>
              <w:top w:val="single" w:sz="6" w:space="0" w:color="000000"/>
              <w:left w:val="single" w:sz="6" w:space="0" w:color="000000"/>
              <w:bottom w:val="single" w:sz="6" w:space="0" w:color="000000"/>
              <w:right w:val="single" w:sz="6" w:space="0" w:color="000000"/>
            </w:tcBorders>
            <w:vAlign w:val="center"/>
          </w:tcPr>
          <w:p w14:paraId="639D60A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r>
      <w:tr w:rsidR="0017373E" w:rsidRPr="004565D9" w14:paraId="48B58A29"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7BC00B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0274B96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24773</w:t>
            </w:r>
          </w:p>
        </w:tc>
        <w:tc>
          <w:tcPr>
            <w:tcW w:w="2835" w:type="dxa"/>
            <w:tcBorders>
              <w:top w:val="single" w:sz="6" w:space="0" w:color="000000"/>
              <w:left w:val="single" w:sz="6" w:space="0" w:color="000000"/>
              <w:bottom w:val="single" w:sz="6" w:space="0" w:color="000000"/>
              <w:right w:val="single" w:sz="6" w:space="0" w:color="000000"/>
            </w:tcBorders>
            <w:vAlign w:val="center"/>
          </w:tcPr>
          <w:p w14:paraId="52F9C2E4"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Produção Audiovisual</w:t>
            </w:r>
          </w:p>
        </w:tc>
        <w:tc>
          <w:tcPr>
            <w:tcW w:w="1000" w:type="dxa"/>
            <w:tcBorders>
              <w:top w:val="single" w:sz="6" w:space="0" w:color="000000"/>
              <w:left w:val="single" w:sz="6" w:space="0" w:color="000000"/>
              <w:bottom w:val="single" w:sz="6" w:space="0" w:color="000000"/>
              <w:right w:val="single" w:sz="6" w:space="0" w:color="000000"/>
            </w:tcBorders>
            <w:vAlign w:val="center"/>
          </w:tcPr>
          <w:p w14:paraId="52B68530"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F20638C"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897B4E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4F048B0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C55E4A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0631D07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4016E0A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0BE7957C" w14:textId="77777777" w:rsidTr="0076648C">
        <w:trPr>
          <w:trHeight w:val="243"/>
          <w:jc w:val="center"/>
        </w:trPr>
        <w:tc>
          <w:tcPr>
            <w:tcW w:w="6104" w:type="dxa"/>
            <w:gridSpan w:val="5"/>
            <w:tcBorders>
              <w:top w:val="single" w:sz="6" w:space="0" w:color="000000"/>
              <w:left w:val="single" w:sz="6" w:space="0" w:color="000000"/>
              <w:right w:val="single" w:sz="6" w:space="0" w:color="000000"/>
            </w:tcBorders>
            <w:shd w:val="clear" w:color="auto" w:fill="F2F2F2" w:themeFill="background1" w:themeFillShade="F2"/>
            <w:vAlign w:val="center"/>
          </w:tcPr>
          <w:p w14:paraId="77822DC5" w14:textId="77777777" w:rsidR="0017373E" w:rsidRPr="004565D9" w:rsidRDefault="0017373E" w:rsidP="0076648C">
            <w:pPr>
              <w:pStyle w:val="TableParagraph"/>
              <w:spacing w:before="91" w:line="133" w:lineRule="exact"/>
              <w:rPr>
                <w:rFonts w:ascii="Arial" w:hAnsi="Arial" w:cs="Arial"/>
                <w:b/>
                <w:sz w:val="22"/>
                <w:szCs w:val="22"/>
                <w:lang w:val="pt-BR"/>
              </w:rPr>
            </w:pPr>
            <w:r w:rsidRPr="004565D9">
              <w:rPr>
                <w:rFonts w:ascii="Arial" w:hAnsi="Arial" w:cs="Arial"/>
                <w:b/>
                <w:sz w:val="22"/>
                <w:szCs w:val="22"/>
                <w:lang w:val="pt-BR"/>
              </w:rPr>
              <w:t>TOTAL CARGA HORÁRIA DO PERÍODO:</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5822C777"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24</w:t>
            </w:r>
          </w:p>
        </w:tc>
        <w:tc>
          <w:tcPr>
            <w:tcW w:w="567" w:type="dxa"/>
            <w:tcBorders>
              <w:top w:val="single" w:sz="6" w:space="0" w:color="000000"/>
              <w:left w:val="single" w:sz="6" w:space="0" w:color="000000"/>
              <w:right w:val="single" w:sz="6" w:space="0" w:color="000000"/>
            </w:tcBorders>
            <w:shd w:val="clear" w:color="auto" w:fill="F2F2F2" w:themeFill="background1" w:themeFillShade="F2"/>
            <w:vAlign w:val="center"/>
          </w:tcPr>
          <w:p w14:paraId="494B0575" w14:textId="77777777" w:rsidR="0017373E" w:rsidRPr="004565D9" w:rsidRDefault="0017373E" w:rsidP="0076648C">
            <w:pPr>
              <w:pStyle w:val="TableParagraph"/>
              <w:spacing w:before="77" w:line="147" w:lineRule="exact"/>
              <w:jc w:val="center"/>
              <w:rPr>
                <w:rFonts w:ascii="Arial" w:hAnsi="Arial" w:cs="Arial"/>
                <w:b/>
                <w:sz w:val="22"/>
                <w:szCs w:val="22"/>
              </w:rPr>
            </w:pPr>
            <w:r w:rsidRPr="004565D9">
              <w:rPr>
                <w:rFonts w:ascii="Arial" w:hAnsi="Arial" w:cs="Arial"/>
                <w:b/>
                <w:sz w:val="22"/>
                <w:szCs w:val="22"/>
              </w:rPr>
              <w:t>---</w:t>
            </w: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5E1D428D"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238F0E64" w14:textId="77777777" w:rsidR="0017373E" w:rsidRPr="004565D9" w:rsidRDefault="0017373E" w:rsidP="0076648C">
            <w:pPr>
              <w:pStyle w:val="TableParagraph"/>
              <w:spacing w:before="0"/>
              <w:jc w:val="center"/>
              <w:rPr>
                <w:rFonts w:ascii="Arial" w:hAnsi="Arial" w:cs="Arial"/>
                <w:sz w:val="22"/>
                <w:szCs w:val="22"/>
              </w:rPr>
            </w:pPr>
          </w:p>
        </w:tc>
        <w:tc>
          <w:tcPr>
            <w:tcW w:w="1134" w:type="dxa"/>
            <w:tcBorders>
              <w:top w:val="single" w:sz="6" w:space="0" w:color="000000"/>
              <w:left w:val="single" w:sz="6" w:space="0" w:color="000000"/>
              <w:right w:val="single" w:sz="6" w:space="0" w:color="000000"/>
            </w:tcBorders>
            <w:shd w:val="clear" w:color="auto" w:fill="F2F2F2" w:themeFill="background1" w:themeFillShade="F2"/>
            <w:vAlign w:val="center"/>
          </w:tcPr>
          <w:p w14:paraId="4227CCC6"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360</w:t>
            </w:r>
          </w:p>
        </w:tc>
      </w:tr>
      <w:tr w:rsidR="0017373E" w:rsidRPr="004565D9" w14:paraId="64F82BF2" w14:textId="77777777" w:rsidTr="0076648C">
        <w:trPr>
          <w:trHeight w:val="215"/>
          <w:jc w:val="center"/>
        </w:trPr>
        <w:tc>
          <w:tcPr>
            <w:tcW w:w="567" w:type="dxa"/>
            <w:tcBorders>
              <w:left w:val="single" w:sz="6" w:space="0" w:color="000000"/>
              <w:bottom w:val="single" w:sz="6" w:space="0" w:color="000000"/>
              <w:right w:val="single" w:sz="6" w:space="0" w:color="000000"/>
            </w:tcBorders>
            <w:vAlign w:val="center"/>
          </w:tcPr>
          <w:p w14:paraId="4E5E697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left w:val="single" w:sz="6" w:space="0" w:color="000000"/>
              <w:bottom w:val="single" w:sz="6" w:space="0" w:color="000000"/>
              <w:right w:val="single" w:sz="6" w:space="0" w:color="000000"/>
            </w:tcBorders>
            <w:vAlign w:val="center"/>
          </w:tcPr>
          <w:p w14:paraId="17002B7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2609</w:t>
            </w:r>
          </w:p>
        </w:tc>
        <w:tc>
          <w:tcPr>
            <w:tcW w:w="2835" w:type="dxa"/>
            <w:tcBorders>
              <w:left w:val="single" w:sz="6" w:space="0" w:color="000000"/>
              <w:bottom w:val="single" w:sz="6" w:space="0" w:color="000000"/>
              <w:right w:val="single" w:sz="6" w:space="0" w:color="000000"/>
            </w:tcBorders>
            <w:vAlign w:val="center"/>
          </w:tcPr>
          <w:p w14:paraId="7C90EB31"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Fotografia Publicitária</w:t>
            </w:r>
          </w:p>
        </w:tc>
        <w:tc>
          <w:tcPr>
            <w:tcW w:w="1000" w:type="dxa"/>
            <w:tcBorders>
              <w:left w:val="single" w:sz="6" w:space="0" w:color="000000"/>
              <w:bottom w:val="single" w:sz="6" w:space="0" w:color="000000"/>
              <w:right w:val="single" w:sz="6" w:space="0" w:color="000000"/>
            </w:tcBorders>
            <w:vAlign w:val="center"/>
          </w:tcPr>
          <w:p w14:paraId="5E9BAB03"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left w:val="single" w:sz="6" w:space="0" w:color="000000"/>
              <w:bottom w:val="single" w:sz="6" w:space="0" w:color="000000"/>
              <w:right w:val="single" w:sz="6" w:space="0" w:color="000000"/>
            </w:tcBorders>
            <w:vAlign w:val="center"/>
          </w:tcPr>
          <w:p w14:paraId="14FC87CE"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left w:val="single" w:sz="6" w:space="0" w:color="000000"/>
              <w:bottom w:val="single" w:sz="6" w:space="0" w:color="000000"/>
              <w:right w:val="single" w:sz="6" w:space="0" w:color="000000"/>
            </w:tcBorders>
            <w:vAlign w:val="center"/>
          </w:tcPr>
          <w:p w14:paraId="36F2AB0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left w:val="single" w:sz="6" w:space="0" w:color="000000"/>
              <w:bottom w:val="single" w:sz="6" w:space="0" w:color="000000"/>
              <w:right w:val="single" w:sz="6" w:space="0" w:color="000000"/>
            </w:tcBorders>
            <w:vAlign w:val="center"/>
          </w:tcPr>
          <w:p w14:paraId="1697E01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left w:val="single" w:sz="6" w:space="0" w:color="000000"/>
              <w:bottom w:val="single" w:sz="6" w:space="0" w:color="000000"/>
              <w:right w:val="single" w:sz="6" w:space="0" w:color="000000"/>
            </w:tcBorders>
            <w:vAlign w:val="center"/>
          </w:tcPr>
          <w:p w14:paraId="5B7BD2A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left w:val="single" w:sz="6" w:space="0" w:color="000000"/>
              <w:bottom w:val="single" w:sz="6" w:space="0" w:color="000000"/>
              <w:right w:val="single" w:sz="6" w:space="0" w:color="000000"/>
            </w:tcBorders>
            <w:vAlign w:val="center"/>
          </w:tcPr>
          <w:p w14:paraId="384E234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left w:val="single" w:sz="6" w:space="0" w:color="000000"/>
              <w:bottom w:val="single" w:sz="6" w:space="0" w:color="000000"/>
              <w:right w:val="single" w:sz="6" w:space="0" w:color="000000"/>
            </w:tcBorders>
            <w:vAlign w:val="center"/>
          </w:tcPr>
          <w:p w14:paraId="28ABE18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009B2EBC"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1FBAC15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5A9761E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12053</w:t>
            </w:r>
          </w:p>
        </w:tc>
        <w:tc>
          <w:tcPr>
            <w:tcW w:w="2835" w:type="dxa"/>
            <w:tcBorders>
              <w:top w:val="single" w:sz="6" w:space="0" w:color="000000"/>
              <w:left w:val="single" w:sz="6" w:space="0" w:color="000000"/>
              <w:bottom w:val="single" w:sz="6" w:space="0" w:color="000000"/>
              <w:right w:val="single" w:sz="6" w:space="0" w:color="000000"/>
            </w:tcBorders>
            <w:vAlign w:val="center"/>
          </w:tcPr>
          <w:p w14:paraId="7C9378BC"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Fotografia da Moda</w:t>
            </w:r>
          </w:p>
        </w:tc>
        <w:tc>
          <w:tcPr>
            <w:tcW w:w="1000" w:type="dxa"/>
            <w:tcBorders>
              <w:top w:val="single" w:sz="6" w:space="0" w:color="000000"/>
              <w:left w:val="single" w:sz="6" w:space="0" w:color="000000"/>
              <w:bottom w:val="single" w:sz="6" w:space="0" w:color="000000"/>
              <w:right w:val="single" w:sz="6" w:space="0" w:color="000000"/>
            </w:tcBorders>
            <w:vAlign w:val="center"/>
          </w:tcPr>
          <w:p w14:paraId="408BCFBD"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EAD60D9"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C6940D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1CE97A6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4409BCD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top w:val="single" w:sz="6" w:space="0" w:color="000000"/>
              <w:left w:val="single" w:sz="6" w:space="0" w:color="000000"/>
              <w:bottom w:val="single" w:sz="6" w:space="0" w:color="000000"/>
              <w:right w:val="single" w:sz="6" w:space="0" w:color="000000"/>
            </w:tcBorders>
            <w:vAlign w:val="center"/>
          </w:tcPr>
          <w:p w14:paraId="449DCAB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74767CB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11516492"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5C5C82E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64163F3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24774</w:t>
            </w:r>
          </w:p>
        </w:tc>
        <w:tc>
          <w:tcPr>
            <w:tcW w:w="2835" w:type="dxa"/>
            <w:tcBorders>
              <w:top w:val="single" w:sz="6" w:space="0" w:color="000000"/>
              <w:left w:val="single" w:sz="6" w:space="0" w:color="000000"/>
              <w:bottom w:val="single" w:sz="6" w:space="0" w:color="000000"/>
              <w:right w:val="single" w:sz="6" w:space="0" w:color="000000"/>
            </w:tcBorders>
            <w:vAlign w:val="center"/>
          </w:tcPr>
          <w:p w14:paraId="4483225A"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Trabalho de Iniciação Científica I</w:t>
            </w:r>
          </w:p>
        </w:tc>
        <w:tc>
          <w:tcPr>
            <w:tcW w:w="1000" w:type="dxa"/>
            <w:tcBorders>
              <w:top w:val="single" w:sz="6" w:space="0" w:color="000000"/>
              <w:left w:val="single" w:sz="6" w:space="0" w:color="000000"/>
              <w:bottom w:val="single" w:sz="6" w:space="0" w:color="000000"/>
              <w:right w:val="single" w:sz="6" w:space="0" w:color="000000"/>
            </w:tcBorders>
            <w:vAlign w:val="center"/>
          </w:tcPr>
          <w:p w14:paraId="75C9B195"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5AE87A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11644 16173 16174</w:t>
            </w:r>
          </w:p>
        </w:tc>
        <w:tc>
          <w:tcPr>
            <w:tcW w:w="850" w:type="dxa"/>
            <w:tcBorders>
              <w:top w:val="single" w:sz="6" w:space="0" w:color="000000"/>
              <w:left w:val="single" w:sz="6" w:space="0" w:color="000000"/>
              <w:bottom w:val="single" w:sz="6" w:space="0" w:color="000000"/>
              <w:right w:val="single" w:sz="6" w:space="0" w:color="000000"/>
            </w:tcBorders>
            <w:vAlign w:val="center"/>
          </w:tcPr>
          <w:p w14:paraId="239617E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5020191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A7054B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426EA88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1134" w:type="dxa"/>
            <w:tcBorders>
              <w:top w:val="single" w:sz="6" w:space="0" w:color="000000"/>
              <w:left w:val="single" w:sz="6" w:space="0" w:color="000000"/>
              <w:bottom w:val="single" w:sz="6" w:space="0" w:color="000000"/>
              <w:right w:val="single" w:sz="6" w:space="0" w:color="000000"/>
            </w:tcBorders>
            <w:vAlign w:val="center"/>
          </w:tcPr>
          <w:p w14:paraId="2A4417C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2CC0CF8D"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A8BF3C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66130E3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24775</w:t>
            </w:r>
          </w:p>
        </w:tc>
        <w:tc>
          <w:tcPr>
            <w:tcW w:w="2835" w:type="dxa"/>
            <w:tcBorders>
              <w:top w:val="single" w:sz="6" w:space="0" w:color="000000"/>
              <w:left w:val="single" w:sz="6" w:space="0" w:color="000000"/>
              <w:bottom w:val="single" w:sz="6" w:space="0" w:color="000000"/>
              <w:right w:val="single" w:sz="6" w:space="0" w:color="000000"/>
            </w:tcBorders>
            <w:vAlign w:val="center"/>
          </w:tcPr>
          <w:p w14:paraId="04159C1E"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Tópicos Especiais em Fotografia</w:t>
            </w:r>
          </w:p>
        </w:tc>
        <w:tc>
          <w:tcPr>
            <w:tcW w:w="1000" w:type="dxa"/>
            <w:tcBorders>
              <w:top w:val="single" w:sz="6" w:space="0" w:color="000000"/>
              <w:left w:val="single" w:sz="6" w:space="0" w:color="000000"/>
              <w:bottom w:val="single" w:sz="6" w:space="0" w:color="000000"/>
              <w:right w:val="single" w:sz="6" w:space="0" w:color="000000"/>
            </w:tcBorders>
            <w:vAlign w:val="center"/>
          </w:tcPr>
          <w:p w14:paraId="4C12E498"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0BD86FD1"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9465B2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6B24944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55A4EB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48A054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1134" w:type="dxa"/>
            <w:tcBorders>
              <w:top w:val="single" w:sz="6" w:space="0" w:color="000000"/>
              <w:left w:val="single" w:sz="6" w:space="0" w:color="000000"/>
              <w:bottom w:val="single" w:sz="6" w:space="0" w:color="000000"/>
              <w:right w:val="single" w:sz="6" w:space="0" w:color="000000"/>
            </w:tcBorders>
            <w:vAlign w:val="center"/>
          </w:tcPr>
          <w:p w14:paraId="5DF8CC4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6E68BB81"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BE72A5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6E4F33F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24844</w:t>
            </w:r>
          </w:p>
        </w:tc>
        <w:tc>
          <w:tcPr>
            <w:tcW w:w="2835" w:type="dxa"/>
            <w:tcBorders>
              <w:top w:val="single" w:sz="6" w:space="0" w:color="000000"/>
              <w:left w:val="single" w:sz="6" w:space="0" w:color="000000"/>
              <w:bottom w:val="single" w:sz="6" w:space="0" w:color="000000"/>
              <w:right w:val="single" w:sz="6" w:space="0" w:color="000000"/>
            </w:tcBorders>
            <w:vAlign w:val="center"/>
          </w:tcPr>
          <w:p w14:paraId="6F88D8E7"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Interfaces Midiáticas</w:t>
            </w:r>
          </w:p>
        </w:tc>
        <w:tc>
          <w:tcPr>
            <w:tcW w:w="1000" w:type="dxa"/>
            <w:tcBorders>
              <w:top w:val="single" w:sz="6" w:space="0" w:color="000000"/>
              <w:left w:val="single" w:sz="6" w:space="0" w:color="000000"/>
              <w:bottom w:val="single" w:sz="6" w:space="0" w:color="000000"/>
              <w:right w:val="single" w:sz="6" w:space="0" w:color="000000"/>
            </w:tcBorders>
            <w:vAlign w:val="center"/>
          </w:tcPr>
          <w:p w14:paraId="6FF5F7D9"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A322941"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165925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30AB9A0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4241B00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6D0AD09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2F0794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48E43B70" w14:textId="77777777" w:rsidTr="0076648C">
        <w:trPr>
          <w:trHeight w:val="215"/>
          <w:jc w:val="center"/>
        </w:trPr>
        <w:tc>
          <w:tcPr>
            <w:tcW w:w="10073" w:type="dxa"/>
            <w:gridSpan w:val="10"/>
            <w:tcBorders>
              <w:top w:val="single" w:sz="6" w:space="0" w:color="000000"/>
              <w:left w:val="single" w:sz="6" w:space="0" w:color="000000"/>
              <w:bottom w:val="single" w:sz="6" w:space="0" w:color="000000"/>
              <w:right w:val="single" w:sz="6" w:space="0" w:color="000000"/>
            </w:tcBorders>
            <w:vAlign w:val="center"/>
          </w:tcPr>
          <w:p w14:paraId="42EE3E99" w14:textId="77777777" w:rsidR="0017373E" w:rsidRPr="004565D9" w:rsidRDefault="0017373E" w:rsidP="0076648C">
            <w:pPr>
              <w:pStyle w:val="TableParagraph"/>
              <w:tabs>
                <w:tab w:val="right" w:pos="14961"/>
              </w:tabs>
              <w:spacing w:before="15"/>
              <w:rPr>
                <w:rFonts w:ascii="Arial" w:hAnsi="Arial" w:cs="Arial"/>
                <w:b/>
                <w:sz w:val="22"/>
                <w:szCs w:val="22"/>
              </w:rPr>
            </w:pPr>
            <w:r w:rsidRPr="004565D9">
              <w:rPr>
                <w:rFonts w:ascii="Arial" w:hAnsi="Arial" w:cs="Arial"/>
                <w:b/>
                <w:sz w:val="22"/>
                <w:szCs w:val="22"/>
              </w:rPr>
              <w:t>Eletivas</w:t>
            </w:r>
            <w:r w:rsidRPr="004565D9">
              <w:rPr>
                <w:rFonts w:ascii="Arial" w:hAnsi="Arial" w:cs="Arial"/>
                <w:b/>
                <w:sz w:val="22"/>
                <w:szCs w:val="22"/>
              </w:rPr>
              <w:tab/>
              <w:t>60</w:t>
            </w:r>
          </w:p>
        </w:tc>
      </w:tr>
      <w:tr w:rsidR="0017373E" w:rsidRPr="004565D9" w14:paraId="1B1EF19E"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6C918F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1BCECCE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1372</w:t>
            </w:r>
          </w:p>
        </w:tc>
        <w:tc>
          <w:tcPr>
            <w:tcW w:w="2835" w:type="dxa"/>
            <w:tcBorders>
              <w:top w:val="single" w:sz="6" w:space="0" w:color="000000"/>
              <w:left w:val="single" w:sz="6" w:space="0" w:color="000000"/>
              <w:bottom w:val="single" w:sz="6" w:space="0" w:color="000000"/>
              <w:right w:val="single" w:sz="6" w:space="0" w:color="000000"/>
            </w:tcBorders>
            <w:vAlign w:val="center"/>
          </w:tcPr>
          <w:p w14:paraId="6797EE1E"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Negócios</w:t>
            </w:r>
          </w:p>
        </w:tc>
        <w:tc>
          <w:tcPr>
            <w:tcW w:w="1000" w:type="dxa"/>
            <w:tcBorders>
              <w:top w:val="single" w:sz="6" w:space="0" w:color="000000"/>
              <w:left w:val="single" w:sz="6" w:space="0" w:color="000000"/>
              <w:bottom w:val="single" w:sz="6" w:space="0" w:color="000000"/>
              <w:right w:val="single" w:sz="6" w:space="0" w:color="000000"/>
            </w:tcBorders>
            <w:vAlign w:val="center"/>
          </w:tcPr>
          <w:p w14:paraId="4A96EF2E"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B62A256"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1FA82E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727D951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56CD68C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139507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ED0CB9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6293B470"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0D27EFC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502558D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1374</w:t>
            </w:r>
          </w:p>
        </w:tc>
        <w:tc>
          <w:tcPr>
            <w:tcW w:w="2835" w:type="dxa"/>
            <w:tcBorders>
              <w:top w:val="single" w:sz="6" w:space="0" w:color="000000"/>
              <w:left w:val="single" w:sz="6" w:space="0" w:color="000000"/>
              <w:bottom w:val="single" w:sz="6" w:space="0" w:color="000000"/>
              <w:right w:val="single" w:sz="6" w:space="0" w:color="000000"/>
            </w:tcBorders>
            <w:vAlign w:val="center"/>
          </w:tcPr>
          <w:p w14:paraId="43CD0904"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Artes, Comunicação e Hospitalidade.</w:t>
            </w:r>
          </w:p>
        </w:tc>
        <w:tc>
          <w:tcPr>
            <w:tcW w:w="1000" w:type="dxa"/>
            <w:tcBorders>
              <w:top w:val="single" w:sz="6" w:space="0" w:color="000000"/>
              <w:left w:val="single" w:sz="6" w:space="0" w:color="000000"/>
              <w:bottom w:val="single" w:sz="6" w:space="0" w:color="000000"/>
              <w:right w:val="single" w:sz="6" w:space="0" w:color="000000"/>
            </w:tcBorders>
            <w:vAlign w:val="center"/>
          </w:tcPr>
          <w:p w14:paraId="2BDFB60C"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057AACC"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E40360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006606F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6526B40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18D48EF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D7E551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5FABCE27" w14:textId="77777777" w:rsidTr="0076648C">
        <w:trPr>
          <w:trHeight w:val="222"/>
          <w:jc w:val="center"/>
        </w:trPr>
        <w:tc>
          <w:tcPr>
            <w:tcW w:w="567" w:type="dxa"/>
            <w:tcBorders>
              <w:top w:val="single" w:sz="6" w:space="0" w:color="000000"/>
              <w:left w:val="single" w:sz="6" w:space="0" w:color="000000"/>
              <w:bottom w:val="single" w:sz="4" w:space="0" w:color="auto"/>
              <w:right w:val="single" w:sz="6" w:space="0" w:color="000000"/>
            </w:tcBorders>
            <w:vAlign w:val="center"/>
          </w:tcPr>
          <w:p w14:paraId="577E1F6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4" w:space="0" w:color="auto"/>
              <w:right w:val="single" w:sz="6" w:space="0" w:color="000000"/>
            </w:tcBorders>
            <w:vAlign w:val="center"/>
          </w:tcPr>
          <w:p w14:paraId="1C878FC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1376</w:t>
            </w:r>
          </w:p>
        </w:tc>
        <w:tc>
          <w:tcPr>
            <w:tcW w:w="2835" w:type="dxa"/>
            <w:tcBorders>
              <w:top w:val="single" w:sz="6" w:space="0" w:color="000000"/>
              <w:left w:val="single" w:sz="6" w:space="0" w:color="000000"/>
              <w:bottom w:val="single" w:sz="4" w:space="0" w:color="auto"/>
              <w:right w:val="single" w:sz="6" w:space="0" w:color="000000"/>
            </w:tcBorders>
            <w:vAlign w:val="center"/>
          </w:tcPr>
          <w:p w14:paraId="17A3AB93"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Educação</w:t>
            </w:r>
          </w:p>
        </w:tc>
        <w:tc>
          <w:tcPr>
            <w:tcW w:w="1000" w:type="dxa"/>
            <w:tcBorders>
              <w:top w:val="single" w:sz="6" w:space="0" w:color="000000"/>
              <w:left w:val="single" w:sz="6" w:space="0" w:color="000000"/>
              <w:bottom w:val="single" w:sz="4" w:space="0" w:color="auto"/>
              <w:right w:val="single" w:sz="6" w:space="0" w:color="000000"/>
            </w:tcBorders>
            <w:vAlign w:val="center"/>
          </w:tcPr>
          <w:p w14:paraId="7CF9D78D"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4" w:space="0" w:color="auto"/>
              <w:right w:val="single" w:sz="6" w:space="0" w:color="000000"/>
            </w:tcBorders>
            <w:vAlign w:val="center"/>
          </w:tcPr>
          <w:p w14:paraId="17CF426C"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4" w:space="0" w:color="auto"/>
              <w:right w:val="single" w:sz="6" w:space="0" w:color="000000"/>
            </w:tcBorders>
            <w:vAlign w:val="center"/>
          </w:tcPr>
          <w:p w14:paraId="0533E90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4" w:space="0" w:color="auto"/>
              <w:right w:val="single" w:sz="6" w:space="0" w:color="000000"/>
            </w:tcBorders>
            <w:vAlign w:val="center"/>
          </w:tcPr>
          <w:p w14:paraId="337E6E9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4" w:space="0" w:color="auto"/>
              <w:right w:val="single" w:sz="6" w:space="0" w:color="000000"/>
            </w:tcBorders>
            <w:vAlign w:val="center"/>
          </w:tcPr>
          <w:p w14:paraId="14650BD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4" w:space="0" w:color="auto"/>
              <w:right w:val="single" w:sz="6" w:space="0" w:color="000000"/>
            </w:tcBorders>
            <w:vAlign w:val="center"/>
          </w:tcPr>
          <w:p w14:paraId="03841C6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4" w:space="0" w:color="auto"/>
              <w:right w:val="single" w:sz="6" w:space="0" w:color="000000"/>
            </w:tcBorders>
            <w:vAlign w:val="center"/>
          </w:tcPr>
          <w:p w14:paraId="7E42B1C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38C3BE6C" w14:textId="77777777" w:rsidTr="0076648C">
        <w:trPr>
          <w:trHeight w:val="211"/>
          <w:jc w:val="center"/>
        </w:trPr>
        <w:tc>
          <w:tcPr>
            <w:tcW w:w="567" w:type="dxa"/>
            <w:tcBorders>
              <w:top w:val="single" w:sz="4" w:space="0" w:color="auto"/>
              <w:left w:val="single" w:sz="6" w:space="0" w:color="000000"/>
              <w:bottom w:val="single" w:sz="6" w:space="0" w:color="000000"/>
              <w:right w:val="single" w:sz="6" w:space="0" w:color="000000"/>
            </w:tcBorders>
            <w:vAlign w:val="center"/>
          </w:tcPr>
          <w:p w14:paraId="5D108F80"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4</w:t>
            </w:r>
          </w:p>
        </w:tc>
        <w:tc>
          <w:tcPr>
            <w:tcW w:w="709" w:type="dxa"/>
            <w:tcBorders>
              <w:top w:val="single" w:sz="4" w:space="0" w:color="auto"/>
              <w:left w:val="single" w:sz="6" w:space="0" w:color="000000"/>
              <w:bottom w:val="single" w:sz="6" w:space="0" w:color="000000"/>
              <w:right w:val="single" w:sz="6" w:space="0" w:color="000000"/>
            </w:tcBorders>
            <w:vAlign w:val="center"/>
          </w:tcPr>
          <w:p w14:paraId="5F5DF977"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1378</w:t>
            </w:r>
          </w:p>
        </w:tc>
        <w:tc>
          <w:tcPr>
            <w:tcW w:w="2835" w:type="dxa"/>
            <w:tcBorders>
              <w:top w:val="single" w:sz="4" w:space="0" w:color="auto"/>
              <w:left w:val="single" w:sz="6" w:space="0" w:color="000000"/>
              <w:bottom w:val="single" w:sz="6" w:space="0" w:color="000000"/>
              <w:right w:val="single" w:sz="6" w:space="0" w:color="000000"/>
            </w:tcBorders>
            <w:vAlign w:val="center"/>
          </w:tcPr>
          <w:p w14:paraId="33382D83" w14:textId="77777777" w:rsidR="0017373E" w:rsidRPr="004565D9" w:rsidRDefault="0017373E" w:rsidP="0076648C">
            <w:pPr>
              <w:pStyle w:val="TableParagraph"/>
              <w:spacing w:before="26"/>
              <w:rPr>
                <w:rFonts w:ascii="Arial" w:hAnsi="Arial" w:cs="Arial"/>
                <w:sz w:val="22"/>
                <w:szCs w:val="22"/>
                <w:lang w:val="pt-BR"/>
              </w:rPr>
            </w:pPr>
            <w:r w:rsidRPr="004565D9">
              <w:rPr>
                <w:rFonts w:ascii="Arial" w:hAnsi="Arial" w:cs="Arial"/>
                <w:sz w:val="22"/>
                <w:szCs w:val="22"/>
                <w:lang w:val="pt-BR"/>
              </w:rPr>
              <w:t>Nei - Escola do Mar</w:t>
            </w:r>
          </w:p>
        </w:tc>
        <w:tc>
          <w:tcPr>
            <w:tcW w:w="1000" w:type="dxa"/>
            <w:tcBorders>
              <w:top w:val="single" w:sz="4" w:space="0" w:color="auto"/>
              <w:left w:val="single" w:sz="6" w:space="0" w:color="000000"/>
              <w:bottom w:val="single" w:sz="6" w:space="0" w:color="000000"/>
              <w:right w:val="single" w:sz="6" w:space="0" w:color="000000"/>
            </w:tcBorders>
            <w:vAlign w:val="center"/>
          </w:tcPr>
          <w:p w14:paraId="0D36C7EB"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4" w:space="0" w:color="auto"/>
              <w:left w:val="single" w:sz="6" w:space="0" w:color="000000"/>
              <w:bottom w:val="single" w:sz="6" w:space="0" w:color="000000"/>
              <w:right w:val="single" w:sz="6" w:space="0" w:color="000000"/>
            </w:tcBorders>
            <w:vAlign w:val="center"/>
          </w:tcPr>
          <w:p w14:paraId="09A0473C"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4" w:space="0" w:color="auto"/>
              <w:left w:val="single" w:sz="6" w:space="0" w:color="000000"/>
              <w:bottom w:val="single" w:sz="6" w:space="0" w:color="000000"/>
              <w:right w:val="single" w:sz="6" w:space="0" w:color="000000"/>
            </w:tcBorders>
            <w:vAlign w:val="center"/>
          </w:tcPr>
          <w:p w14:paraId="64D97980"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0</w:t>
            </w:r>
          </w:p>
        </w:tc>
        <w:tc>
          <w:tcPr>
            <w:tcW w:w="567" w:type="dxa"/>
            <w:tcBorders>
              <w:top w:val="single" w:sz="4" w:space="0" w:color="auto"/>
              <w:left w:val="single" w:sz="6" w:space="0" w:color="000000"/>
              <w:bottom w:val="single" w:sz="6" w:space="0" w:color="000000"/>
              <w:right w:val="single" w:sz="6" w:space="0" w:color="000000"/>
            </w:tcBorders>
            <w:vAlign w:val="center"/>
          </w:tcPr>
          <w:p w14:paraId="0616FFE4"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0</w:t>
            </w:r>
          </w:p>
        </w:tc>
        <w:tc>
          <w:tcPr>
            <w:tcW w:w="709" w:type="dxa"/>
            <w:tcBorders>
              <w:top w:val="single" w:sz="4" w:space="0" w:color="auto"/>
              <w:left w:val="single" w:sz="6" w:space="0" w:color="000000"/>
              <w:bottom w:val="single" w:sz="6" w:space="0" w:color="000000"/>
              <w:right w:val="single" w:sz="6" w:space="0" w:color="000000"/>
            </w:tcBorders>
            <w:vAlign w:val="center"/>
          </w:tcPr>
          <w:p w14:paraId="3B637FE1"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0</w:t>
            </w:r>
          </w:p>
        </w:tc>
        <w:tc>
          <w:tcPr>
            <w:tcW w:w="709" w:type="dxa"/>
            <w:tcBorders>
              <w:top w:val="single" w:sz="4" w:space="0" w:color="auto"/>
              <w:left w:val="single" w:sz="6" w:space="0" w:color="000000"/>
              <w:bottom w:val="single" w:sz="6" w:space="0" w:color="000000"/>
              <w:right w:val="single" w:sz="6" w:space="0" w:color="000000"/>
            </w:tcBorders>
            <w:vAlign w:val="center"/>
          </w:tcPr>
          <w:p w14:paraId="732DC176"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0</w:t>
            </w:r>
          </w:p>
        </w:tc>
        <w:tc>
          <w:tcPr>
            <w:tcW w:w="1134" w:type="dxa"/>
            <w:tcBorders>
              <w:top w:val="single" w:sz="4" w:space="0" w:color="auto"/>
              <w:left w:val="single" w:sz="6" w:space="0" w:color="000000"/>
              <w:bottom w:val="single" w:sz="6" w:space="0" w:color="000000"/>
              <w:right w:val="single" w:sz="6" w:space="0" w:color="000000"/>
            </w:tcBorders>
            <w:vAlign w:val="center"/>
          </w:tcPr>
          <w:p w14:paraId="3D63CD32" w14:textId="77777777" w:rsidR="0017373E" w:rsidRPr="004565D9" w:rsidRDefault="0017373E" w:rsidP="0076648C">
            <w:pPr>
              <w:pStyle w:val="TableParagraph"/>
              <w:spacing w:before="26"/>
              <w:jc w:val="center"/>
              <w:rPr>
                <w:rFonts w:ascii="Arial" w:hAnsi="Arial" w:cs="Arial"/>
                <w:sz w:val="22"/>
                <w:szCs w:val="22"/>
              </w:rPr>
            </w:pPr>
            <w:r w:rsidRPr="004565D9">
              <w:rPr>
                <w:rFonts w:ascii="Arial" w:hAnsi="Arial" w:cs="Arial"/>
                <w:sz w:val="22"/>
                <w:szCs w:val="22"/>
              </w:rPr>
              <w:t>0</w:t>
            </w:r>
          </w:p>
        </w:tc>
      </w:tr>
      <w:tr w:rsidR="0017373E" w:rsidRPr="004565D9" w14:paraId="414844D0"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486D051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1969CEC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1380</w:t>
            </w:r>
          </w:p>
        </w:tc>
        <w:tc>
          <w:tcPr>
            <w:tcW w:w="2835" w:type="dxa"/>
            <w:tcBorders>
              <w:top w:val="single" w:sz="6" w:space="0" w:color="000000"/>
              <w:left w:val="single" w:sz="6" w:space="0" w:color="000000"/>
              <w:bottom w:val="single" w:sz="6" w:space="0" w:color="000000"/>
              <w:right w:val="single" w:sz="6" w:space="0" w:color="000000"/>
            </w:tcBorders>
            <w:vAlign w:val="center"/>
          </w:tcPr>
          <w:p w14:paraId="0B2E6656"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da Saúde</w:t>
            </w:r>
          </w:p>
        </w:tc>
        <w:tc>
          <w:tcPr>
            <w:tcW w:w="1000" w:type="dxa"/>
            <w:tcBorders>
              <w:top w:val="single" w:sz="6" w:space="0" w:color="000000"/>
              <w:left w:val="single" w:sz="6" w:space="0" w:color="000000"/>
              <w:bottom w:val="single" w:sz="6" w:space="0" w:color="000000"/>
              <w:right w:val="single" w:sz="6" w:space="0" w:color="000000"/>
            </w:tcBorders>
            <w:vAlign w:val="center"/>
          </w:tcPr>
          <w:p w14:paraId="0E18B402"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4BE5E22"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62E1B0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61D01C8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07E4703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61B0E44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A31BDB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413B0F35"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0C84BAE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5B02F38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1382</w:t>
            </w:r>
          </w:p>
        </w:tc>
        <w:tc>
          <w:tcPr>
            <w:tcW w:w="2835" w:type="dxa"/>
            <w:tcBorders>
              <w:top w:val="single" w:sz="6" w:space="0" w:color="000000"/>
              <w:left w:val="single" w:sz="6" w:space="0" w:color="000000"/>
              <w:bottom w:val="single" w:sz="6" w:space="0" w:color="000000"/>
              <w:right w:val="single" w:sz="6" w:space="0" w:color="000000"/>
            </w:tcBorders>
            <w:vAlign w:val="center"/>
          </w:tcPr>
          <w:p w14:paraId="1B446F90"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Ciências Jurídicas</w:t>
            </w:r>
          </w:p>
        </w:tc>
        <w:tc>
          <w:tcPr>
            <w:tcW w:w="1000" w:type="dxa"/>
            <w:tcBorders>
              <w:top w:val="single" w:sz="6" w:space="0" w:color="000000"/>
              <w:left w:val="single" w:sz="6" w:space="0" w:color="000000"/>
              <w:bottom w:val="single" w:sz="6" w:space="0" w:color="000000"/>
              <w:right w:val="single" w:sz="6" w:space="0" w:color="000000"/>
            </w:tcBorders>
            <w:vAlign w:val="center"/>
          </w:tcPr>
          <w:p w14:paraId="2B7896AB"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C38F02B"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F62777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3F8ED66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65C3AE5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1F033A2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9DAFD7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53FC32D0"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11C32E9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07DEEB2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1429</w:t>
            </w:r>
          </w:p>
        </w:tc>
        <w:tc>
          <w:tcPr>
            <w:tcW w:w="2835" w:type="dxa"/>
            <w:tcBorders>
              <w:top w:val="single" w:sz="6" w:space="0" w:color="000000"/>
              <w:left w:val="single" w:sz="6" w:space="0" w:color="000000"/>
              <w:bottom w:val="single" w:sz="6" w:space="0" w:color="000000"/>
              <w:right w:val="single" w:sz="6" w:space="0" w:color="000000"/>
            </w:tcBorders>
            <w:vAlign w:val="center"/>
          </w:tcPr>
          <w:p w14:paraId="0DF0665B"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Nei – Institucional</w:t>
            </w:r>
          </w:p>
        </w:tc>
        <w:tc>
          <w:tcPr>
            <w:tcW w:w="1000" w:type="dxa"/>
            <w:tcBorders>
              <w:top w:val="single" w:sz="6" w:space="0" w:color="000000"/>
              <w:left w:val="single" w:sz="6" w:space="0" w:color="000000"/>
              <w:bottom w:val="single" w:sz="6" w:space="0" w:color="000000"/>
              <w:right w:val="single" w:sz="6" w:space="0" w:color="000000"/>
            </w:tcBorders>
            <w:vAlign w:val="center"/>
          </w:tcPr>
          <w:p w14:paraId="5A935818"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1A782E8"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255F79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6708389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4170DA7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179011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A2C63C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3583D1AB" w14:textId="77777777" w:rsidTr="0076648C">
        <w:trPr>
          <w:trHeight w:val="243"/>
          <w:jc w:val="center"/>
        </w:trPr>
        <w:tc>
          <w:tcPr>
            <w:tcW w:w="6104" w:type="dxa"/>
            <w:gridSpan w:val="5"/>
            <w:tcBorders>
              <w:top w:val="single" w:sz="6" w:space="0" w:color="000000"/>
              <w:left w:val="single" w:sz="6" w:space="0" w:color="000000"/>
              <w:right w:val="single" w:sz="6" w:space="0" w:color="000000"/>
            </w:tcBorders>
            <w:shd w:val="clear" w:color="auto" w:fill="F2F2F2" w:themeFill="background1" w:themeFillShade="F2"/>
            <w:vAlign w:val="center"/>
          </w:tcPr>
          <w:p w14:paraId="0D3642E3" w14:textId="77777777" w:rsidR="0017373E" w:rsidRPr="004565D9" w:rsidRDefault="0017373E" w:rsidP="0076648C">
            <w:pPr>
              <w:pStyle w:val="TableParagraph"/>
              <w:spacing w:before="91" w:line="133" w:lineRule="exact"/>
              <w:rPr>
                <w:rFonts w:ascii="Arial" w:hAnsi="Arial" w:cs="Arial"/>
                <w:b/>
                <w:sz w:val="22"/>
                <w:szCs w:val="22"/>
                <w:lang w:val="pt-BR"/>
              </w:rPr>
            </w:pPr>
            <w:r w:rsidRPr="004565D9">
              <w:rPr>
                <w:rFonts w:ascii="Arial" w:hAnsi="Arial" w:cs="Arial"/>
                <w:b/>
                <w:sz w:val="22"/>
                <w:szCs w:val="22"/>
                <w:lang w:val="pt-BR"/>
              </w:rPr>
              <w:t>TOTAL CARGA HORÁRIA DO PERÍODO:</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75B0B276"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24</w:t>
            </w:r>
          </w:p>
        </w:tc>
        <w:tc>
          <w:tcPr>
            <w:tcW w:w="567" w:type="dxa"/>
            <w:tcBorders>
              <w:top w:val="single" w:sz="6" w:space="0" w:color="000000"/>
              <w:left w:val="single" w:sz="6" w:space="0" w:color="000000"/>
              <w:right w:val="single" w:sz="6" w:space="0" w:color="000000"/>
            </w:tcBorders>
            <w:shd w:val="clear" w:color="auto" w:fill="F2F2F2" w:themeFill="background1" w:themeFillShade="F2"/>
            <w:vAlign w:val="center"/>
          </w:tcPr>
          <w:p w14:paraId="16BB5B52" w14:textId="77777777" w:rsidR="0017373E" w:rsidRPr="004565D9" w:rsidRDefault="0017373E" w:rsidP="0076648C">
            <w:pPr>
              <w:pStyle w:val="TableParagraph"/>
              <w:spacing w:before="77" w:line="147" w:lineRule="exact"/>
              <w:jc w:val="center"/>
              <w:rPr>
                <w:rFonts w:ascii="Arial" w:hAnsi="Arial" w:cs="Arial"/>
                <w:b/>
                <w:sz w:val="22"/>
                <w:szCs w:val="22"/>
              </w:rPr>
            </w:pPr>
            <w:r w:rsidRPr="004565D9">
              <w:rPr>
                <w:rFonts w:ascii="Arial" w:hAnsi="Arial" w:cs="Arial"/>
                <w:b/>
                <w:sz w:val="22"/>
                <w:szCs w:val="22"/>
              </w:rPr>
              <w:t>---</w:t>
            </w: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2CAB1568"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3A610E99" w14:textId="77777777" w:rsidR="0017373E" w:rsidRPr="004565D9" w:rsidRDefault="0017373E" w:rsidP="0076648C">
            <w:pPr>
              <w:pStyle w:val="TableParagraph"/>
              <w:spacing w:before="0"/>
              <w:jc w:val="center"/>
              <w:rPr>
                <w:rFonts w:ascii="Arial" w:hAnsi="Arial" w:cs="Arial"/>
                <w:sz w:val="22"/>
                <w:szCs w:val="22"/>
              </w:rPr>
            </w:pPr>
          </w:p>
        </w:tc>
        <w:tc>
          <w:tcPr>
            <w:tcW w:w="1134" w:type="dxa"/>
            <w:tcBorders>
              <w:top w:val="single" w:sz="6" w:space="0" w:color="000000"/>
              <w:left w:val="single" w:sz="6" w:space="0" w:color="000000"/>
              <w:right w:val="single" w:sz="6" w:space="0" w:color="000000"/>
            </w:tcBorders>
            <w:shd w:val="clear" w:color="auto" w:fill="F2F2F2" w:themeFill="background1" w:themeFillShade="F2"/>
            <w:vAlign w:val="center"/>
          </w:tcPr>
          <w:p w14:paraId="3879D8ED"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360</w:t>
            </w:r>
          </w:p>
        </w:tc>
      </w:tr>
      <w:tr w:rsidR="0017373E" w:rsidRPr="004565D9" w14:paraId="4F920873" w14:textId="77777777" w:rsidTr="0076648C">
        <w:trPr>
          <w:trHeight w:val="215"/>
          <w:jc w:val="center"/>
        </w:trPr>
        <w:tc>
          <w:tcPr>
            <w:tcW w:w="567" w:type="dxa"/>
            <w:tcBorders>
              <w:left w:val="single" w:sz="6" w:space="0" w:color="000000"/>
              <w:bottom w:val="single" w:sz="6" w:space="0" w:color="000000"/>
              <w:right w:val="single" w:sz="6" w:space="0" w:color="000000"/>
            </w:tcBorders>
            <w:vAlign w:val="center"/>
          </w:tcPr>
          <w:p w14:paraId="1D0F513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left w:val="single" w:sz="6" w:space="0" w:color="000000"/>
              <w:bottom w:val="single" w:sz="6" w:space="0" w:color="000000"/>
              <w:right w:val="single" w:sz="6" w:space="0" w:color="000000"/>
            </w:tcBorders>
            <w:vAlign w:val="center"/>
          </w:tcPr>
          <w:p w14:paraId="6FAC228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16179</w:t>
            </w:r>
          </w:p>
        </w:tc>
        <w:tc>
          <w:tcPr>
            <w:tcW w:w="2835" w:type="dxa"/>
            <w:tcBorders>
              <w:left w:val="single" w:sz="6" w:space="0" w:color="000000"/>
              <w:bottom w:val="single" w:sz="6" w:space="0" w:color="000000"/>
              <w:right w:val="single" w:sz="6" w:space="0" w:color="000000"/>
            </w:tcBorders>
            <w:vAlign w:val="center"/>
          </w:tcPr>
          <w:p w14:paraId="39B60DBB"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Prática Profissional Supervisionada</w:t>
            </w:r>
          </w:p>
        </w:tc>
        <w:tc>
          <w:tcPr>
            <w:tcW w:w="1000" w:type="dxa"/>
            <w:tcBorders>
              <w:left w:val="single" w:sz="6" w:space="0" w:color="000000"/>
              <w:bottom w:val="single" w:sz="6" w:space="0" w:color="000000"/>
              <w:right w:val="single" w:sz="6" w:space="0" w:color="000000"/>
            </w:tcBorders>
            <w:vAlign w:val="center"/>
          </w:tcPr>
          <w:p w14:paraId="183993AE"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left w:val="single" w:sz="6" w:space="0" w:color="000000"/>
              <w:bottom w:val="single" w:sz="6" w:space="0" w:color="000000"/>
              <w:right w:val="single" w:sz="6" w:space="0" w:color="000000"/>
            </w:tcBorders>
            <w:vAlign w:val="center"/>
          </w:tcPr>
          <w:p w14:paraId="73E33E6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02395 02609 12053 12961 12966</w:t>
            </w:r>
          </w:p>
        </w:tc>
        <w:tc>
          <w:tcPr>
            <w:tcW w:w="850" w:type="dxa"/>
            <w:tcBorders>
              <w:left w:val="single" w:sz="6" w:space="0" w:color="000000"/>
              <w:bottom w:val="single" w:sz="6" w:space="0" w:color="000000"/>
              <w:right w:val="single" w:sz="6" w:space="0" w:color="000000"/>
            </w:tcBorders>
            <w:vAlign w:val="center"/>
          </w:tcPr>
          <w:p w14:paraId="6FDD8DC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left w:val="single" w:sz="6" w:space="0" w:color="000000"/>
              <w:bottom w:val="single" w:sz="6" w:space="0" w:color="000000"/>
              <w:right w:val="single" w:sz="6" w:space="0" w:color="000000"/>
            </w:tcBorders>
            <w:vAlign w:val="center"/>
          </w:tcPr>
          <w:p w14:paraId="219499C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left w:val="single" w:sz="6" w:space="0" w:color="000000"/>
              <w:bottom w:val="single" w:sz="6" w:space="0" w:color="000000"/>
              <w:right w:val="single" w:sz="6" w:space="0" w:color="000000"/>
            </w:tcBorders>
            <w:vAlign w:val="center"/>
          </w:tcPr>
          <w:p w14:paraId="5CDB5D3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left w:val="single" w:sz="6" w:space="0" w:color="000000"/>
              <w:bottom w:val="single" w:sz="6" w:space="0" w:color="000000"/>
              <w:right w:val="single" w:sz="6" w:space="0" w:color="000000"/>
            </w:tcBorders>
            <w:vAlign w:val="center"/>
          </w:tcPr>
          <w:p w14:paraId="6693506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1134" w:type="dxa"/>
            <w:tcBorders>
              <w:left w:val="single" w:sz="6" w:space="0" w:color="000000"/>
              <w:bottom w:val="single" w:sz="6" w:space="0" w:color="000000"/>
              <w:right w:val="single" w:sz="6" w:space="0" w:color="000000"/>
            </w:tcBorders>
            <w:vAlign w:val="center"/>
          </w:tcPr>
          <w:p w14:paraId="3C81832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1395D9EA"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05AF8F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2D0E301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16181</w:t>
            </w:r>
          </w:p>
        </w:tc>
        <w:tc>
          <w:tcPr>
            <w:tcW w:w="2835" w:type="dxa"/>
            <w:tcBorders>
              <w:top w:val="single" w:sz="6" w:space="0" w:color="000000"/>
              <w:left w:val="single" w:sz="6" w:space="0" w:color="000000"/>
              <w:bottom w:val="single" w:sz="6" w:space="0" w:color="000000"/>
              <w:right w:val="single" w:sz="6" w:space="0" w:color="000000"/>
            </w:tcBorders>
            <w:vAlign w:val="center"/>
          </w:tcPr>
          <w:p w14:paraId="1457AEB6"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Produção Gráfica</w:t>
            </w:r>
          </w:p>
        </w:tc>
        <w:tc>
          <w:tcPr>
            <w:tcW w:w="1000" w:type="dxa"/>
            <w:tcBorders>
              <w:top w:val="single" w:sz="6" w:space="0" w:color="000000"/>
              <w:left w:val="single" w:sz="6" w:space="0" w:color="000000"/>
              <w:bottom w:val="single" w:sz="6" w:space="0" w:color="000000"/>
              <w:right w:val="single" w:sz="6" w:space="0" w:color="000000"/>
            </w:tcBorders>
            <w:vAlign w:val="center"/>
          </w:tcPr>
          <w:p w14:paraId="02D6331E"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E73C5CF"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A78941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2ED5BA2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5854344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316753A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1134" w:type="dxa"/>
            <w:tcBorders>
              <w:top w:val="single" w:sz="6" w:space="0" w:color="000000"/>
              <w:left w:val="single" w:sz="6" w:space="0" w:color="000000"/>
              <w:bottom w:val="single" w:sz="6" w:space="0" w:color="000000"/>
              <w:right w:val="single" w:sz="6" w:space="0" w:color="000000"/>
            </w:tcBorders>
            <w:vAlign w:val="center"/>
          </w:tcPr>
          <w:p w14:paraId="6400F3C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r>
      <w:tr w:rsidR="0017373E" w:rsidRPr="004565D9" w14:paraId="59A8492C"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6D5A2B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7CCF8BC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22563</w:t>
            </w:r>
          </w:p>
        </w:tc>
        <w:tc>
          <w:tcPr>
            <w:tcW w:w="2835" w:type="dxa"/>
            <w:tcBorders>
              <w:top w:val="single" w:sz="6" w:space="0" w:color="000000"/>
              <w:left w:val="single" w:sz="6" w:space="0" w:color="000000"/>
              <w:bottom w:val="single" w:sz="6" w:space="0" w:color="000000"/>
              <w:right w:val="single" w:sz="6" w:space="0" w:color="000000"/>
            </w:tcBorders>
            <w:vAlign w:val="center"/>
          </w:tcPr>
          <w:p w14:paraId="41337BDC"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Portifolio</w:t>
            </w:r>
          </w:p>
        </w:tc>
        <w:tc>
          <w:tcPr>
            <w:tcW w:w="1000" w:type="dxa"/>
            <w:tcBorders>
              <w:top w:val="single" w:sz="6" w:space="0" w:color="000000"/>
              <w:left w:val="single" w:sz="6" w:space="0" w:color="000000"/>
              <w:bottom w:val="single" w:sz="6" w:space="0" w:color="000000"/>
              <w:right w:val="single" w:sz="6" w:space="0" w:color="000000"/>
            </w:tcBorders>
            <w:vAlign w:val="center"/>
          </w:tcPr>
          <w:p w14:paraId="6F2383E8"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0884515"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6CEFC6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0DB53FE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7D62386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3C1A579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599F91C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r>
      <w:tr w:rsidR="0017373E" w:rsidRPr="004565D9" w14:paraId="4450BA0A"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280BFA9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6E9887D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22714</w:t>
            </w:r>
          </w:p>
        </w:tc>
        <w:tc>
          <w:tcPr>
            <w:tcW w:w="2835" w:type="dxa"/>
            <w:tcBorders>
              <w:top w:val="single" w:sz="6" w:space="0" w:color="000000"/>
              <w:left w:val="single" w:sz="6" w:space="0" w:color="000000"/>
              <w:bottom w:val="single" w:sz="6" w:space="0" w:color="000000"/>
              <w:right w:val="single" w:sz="6" w:space="0" w:color="000000"/>
            </w:tcBorders>
            <w:vAlign w:val="center"/>
          </w:tcPr>
          <w:p w14:paraId="6CA0CE13"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Empreendedorismo</w:t>
            </w:r>
          </w:p>
        </w:tc>
        <w:tc>
          <w:tcPr>
            <w:tcW w:w="1000" w:type="dxa"/>
            <w:tcBorders>
              <w:top w:val="single" w:sz="6" w:space="0" w:color="000000"/>
              <w:left w:val="single" w:sz="6" w:space="0" w:color="000000"/>
              <w:bottom w:val="single" w:sz="6" w:space="0" w:color="000000"/>
              <w:right w:val="single" w:sz="6" w:space="0" w:color="000000"/>
            </w:tcBorders>
            <w:vAlign w:val="center"/>
          </w:tcPr>
          <w:p w14:paraId="700E8FEF"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79B4A65A"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25EC58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28CBB49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29DCC13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14ECBD6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92A3C1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2235EAE3"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67FDF07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13FFE9F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22732</w:t>
            </w:r>
          </w:p>
        </w:tc>
        <w:tc>
          <w:tcPr>
            <w:tcW w:w="2835" w:type="dxa"/>
            <w:tcBorders>
              <w:top w:val="single" w:sz="6" w:space="0" w:color="000000"/>
              <w:left w:val="single" w:sz="6" w:space="0" w:color="000000"/>
              <w:bottom w:val="single" w:sz="6" w:space="0" w:color="000000"/>
              <w:right w:val="single" w:sz="6" w:space="0" w:color="000000"/>
            </w:tcBorders>
            <w:vAlign w:val="center"/>
          </w:tcPr>
          <w:p w14:paraId="5BBF7A8D"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Projeto Comunitário de Extensão Universitária</w:t>
            </w:r>
          </w:p>
        </w:tc>
        <w:tc>
          <w:tcPr>
            <w:tcW w:w="1000" w:type="dxa"/>
            <w:tcBorders>
              <w:top w:val="single" w:sz="6" w:space="0" w:color="000000"/>
              <w:left w:val="single" w:sz="6" w:space="0" w:color="000000"/>
              <w:bottom w:val="single" w:sz="6" w:space="0" w:color="000000"/>
              <w:right w:val="single" w:sz="6" w:space="0" w:color="000000"/>
            </w:tcBorders>
            <w:vAlign w:val="center"/>
          </w:tcPr>
          <w:p w14:paraId="5BCD5A8C"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70179934"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45D52C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1B3CA17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000BF70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661181D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48AFFAD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33748079"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0980BA7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2A7E435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24776</w:t>
            </w:r>
          </w:p>
        </w:tc>
        <w:tc>
          <w:tcPr>
            <w:tcW w:w="2835" w:type="dxa"/>
            <w:tcBorders>
              <w:top w:val="single" w:sz="6" w:space="0" w:color="000000"/>
              <w:left w:val="single" w:sz="6" w:space="0" w:color="000000"/>
              <w:bottom w:val="single" w:sz="6" w:space="0" w:color="000000"/>
              <w:right w:val="single" w:sz="6" w:space="0" w:color="000000"/>
            </w:tcBorders>
            <w:vAlign w:val="center"/>
          </w:tcPr>
          <w:p w14:paraId="48E95D55"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Trabalho de Iniciação Científica II</w:t>
            </w:r>
          </w:p>
        </w:tc>
        <w:tc>
          <w:tcPr>
            <w:tcW w:w="1000" w:type="dxa"/>
            <w:tcBorders>
              <w:top w:val="single" w:sz="6" w:space="0" w:color="000000"/>
              <w:left w:val="single" w:sz="6" w:space="0" w:color="000000"/>
              <w:bottom w:val="single" w:sz="6" w:space="0" w:color="000000"/>
              <w:right w:val="single" w:sz="6" w:space="0" w:color="000000"/>
            </w:tcBorders>
            <w:vAlign w:val="center"/>
          </w:tcPr>
          <w:p w14:paraId="3BAE56BA"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2A41F70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11644 16173 16174</w:t>
            </w:r>
          </w:p>
        </w:tc>
        <w:tc>
          <w:tcPr>
            <w:tcW w:w="850" w:type="dxa"/>
            <w:tcBorders>
              <w:top w:val="single" w:sz="6" w:space="0" w:color="000000"/>
              <w:left w:val="single" w:sz="6" w:space="0" w:color="000000"/>
              <w:bottom w:val="single" w:sz="6" w:space="0" w:color="000000"/>
              <w:right w:val="single" w:sz="6" w:space="0" w:color="000000"/>
            </w:tcBorders>
            <w:vAlign w:val="center"/>
          </w:tcPr>
          <w:p w14:paraId="3FAEE97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343F41D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9CE87A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0336559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1134" w:type="dxa"/>
            <w:tcBorders>
              <w:top w:val="single" w:sz="6" w:space="0" w:color="000000"/>
              <w:left w:val="single" w:sz="6" w:space="0" w:color="000000"/>
              <w:bottom w:val="single" w:sz="6" w:space="0" w:color="000000"/>
              <w:right w:val="single" w:sz="6" w:space="0" w:color="000000"/>
            </w:tcBorders>
            <w:vAlign w:val="center"/>
          </w:tcPr>
          <w:p w14:paraId="567DCED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7503912B" w14:textId="77777777" w:rsidTr="0076648C">
        <w:trPr>
          <w:trHeight w:val="215"/>
          <w:jc w:val="center"/>
        </w:trPr>
        <w:tc>
          <w:tcPr>
            <w:tcW w:w="10073" w:type="dxa"/>
            <w:gridSpan w:val="10"/>
            <w:tcBorders>
              <w:top w:val="single" w:sz="6" w:space="0" w:color="000000"/>
              <w:left w:val="single" w:sz="6" w:space="0" w:color="000000"/>
              <w:bottom w:val="single" w:sz="6" w:space="0" w:color="000000"/>
              <w:right w:val="single" w:sz="6" w:space="0" w:color="000000"/>
            </w:tcBorders>
            <w:vAlign w:val="center"/>
          </w:tcPr>
          <w:p w14:paraId="17716A31" w14:textId="77777777" w:rsidR="0017373E" w:rsidRPr="004565D9" w:rsidRDefault="0017373E" w:rsidP="0076648C">
            <w:pPr>
              <w:pStyle w:val="TableParagraph"/>
              <w:tabs>
                <w:tab w:val="right" w:pos="14961"/>
              </w:tabs>
              <w:spacing w:before="15"/>
              <w:rPr>
                <w:rFonts w:ascii="Arial" w:hAnsi="Arial" w:cs="Arial"/>
                <w:b/>
                <w:sz w:val="22"/>
                <w:szCs w:val="22"/>
              </w:rPr>
            </w:pPr>
            <w:r w:rsidRPr="004565D9">
              <w:rPr>
                <w:rFonts w:ascii="Arial" w:hAnsi="Arial" w:cs="Arial"/>
                <w:b/>
                <w:sz w:val="22"/>
                <w:szCs w:val="22"/>
              </w:rPr>
              <w:t>Eletivas</w:t>
            </w:r>
            <w:r w:rsidRPr="004565D9">
              <w:rPr>
                <w:rFonts w:ascii="Arial" w:hAnsi="Arial" w:cs="Arial"/>
                <w:b/>
                <w:sz w:val="22"/>
                <w:szCs w:val="22"/>
              </w:rPr>
              <w:tab/>
              <w:t>60</w:t>
            </w:r>
          </w:p>
        </w:tc>
      </w:tr>
      <w:tr w:rsidR="0017373E" w:rsidRPr="004565D9" w14:paraId="5C2E2D7E"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24E527B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lastRenderedPageBreak/>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0632671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1372</w:t>
            </w:r>
          </w:p>
        </w:tc>
        <w:tc>
          <w:tcPr>
            <w:tcW w:w="2835" w:type="dxa"/>
            <w:tcBorders>
              <w:top w:val="single" w:sz="6" w:space="0" w:color="000000"/>
              <w:left w:val="single" w:sz="6" w:space="0" w:color="000000"/>
              <w:bottom w:val="single" w:sz="6" w:space="0" w:color="000000"/>
              <w:right w:val="single" w:sz="6" w:space="0" w:color="000000"/>
            </w:tcBorders>
            <w:vAlign w:val="center"/>
          </w:tcPr>
          <w:p w14:paraId="56A98045"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Negócios</w:t>
            </w:r>
          </w:p>
        </w:tc>
        <w:tc>
          <w:tcPr>
            <w:tcW w:w="1000" w:type="dxa"/>
            <w:tcBorders>
              <w:top w:val="single" w:sz="6" w:space="0" w:color="000000"/>
              <w:left w:val="single" w:sz="6" w:space="0" w:color="000000"/>
              <w:bottom w:val="single" w:sz="6" w:space="0" w:color="000000"/>
              <w:right w:val="single" w:sz="6" w:space="0" w:color="000000"/>
            </w:tcBorders>
            <w:vAlign w:val="center"/>
          </w:tcPr>
          <w:p w14:paraId="3FAAC9A2"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6061B47"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3513AF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5E4F530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431B3E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1CE71E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7F4FA2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5722E8E6"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2942DD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39B0512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1374</w:t>
            </w:r>
          </w:p>
        </w:tc>
        <w:tc>
          <w:tcPr>
            <w:tcW w:w="2835" w:type="dxa"/>
            <w:tcBorders>
              <w:top w:val="single" w:sz="6" w:space="0" w:color="000000"/>
              <w:left w:val="single" w:sz="6" w:space="0" w:color="000000"/>
              <w:bottom w:val="single" w:sz="6" w:space="0" w:color="000000"/>
              <w:right w:val="single" w:sz="6" w:space="0" w:color="000000"/>
            </w:tcBorders>
            <w:vAlign w:val="center"/>
          </w:tcPr>
          <w:p w14:paraId="3C250A5F"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Artes</w:t>
            </w:r>
          </w:p>
        </w:tc>
        <w:tc>
          <w:tcPr>
            <w:tcW w:w="1000" w:type="dxa"/>
            <w:tcBorders>
              <w:top w:val="single" w:sz="6" w:space="0" w:color="000000"/>
              <w:left w:val="single" w:sz="6" w:space="0" w:color="000000"/>
              <w:bottom w:val="single" w:sz="6" w:space="0" w:color="000000"/>
              <w:right w:val="single" w:sz="6" w:space="0" w:color="000000"/>
            </w:tcBorders>
            <w:vAlign w:val="center"/>
          </w:tcPr>
          <w:p w14:paraId="740BBEDE"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01A63B1F"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136BA1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0B8E46E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6C41ACA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E88919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846973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19E1CEB8"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14D9EF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49D73FC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1376</w:t>
            </w:r>
          </w:p>
        </w:tc>
        <w:tc>
          <w:tcPr>
            <w:tcW w:w="2835" w:type="dxa"/>
            <w:tcBorders>
              <w:top w:val="single" w:sz="6" w:space="0" w:color="000000"/>
              <w:left w:val="single" w:sz="6" w:space="0" w:color="000000"/>
              <w:bottom w:val="single" w:sz="6" w:space="0" w:color="000000"/>
              <w:right w:val="single" w:sz="6" w:space="0" w:color="000000"/>
            </w:tcBorders>
            <w:vAlign w:val="center"/>
          </w:tcPr>
          <w:p w14:paraId="61B72A15"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Educação</w:t>
            </w:r>
          </w:p>
        </w:tc>
        <w:tc>
          <w:tcPr>
            <w:tcW w:w="1000" w:type="dxa"/>
            <w:tcBorders>
              <w:top w:val="single" w:sz="6" w:space="0" w:color="000000"/>
              <w:left w:val="single" w:sz="6" w:space="0" w:color="000000"/>
              <w:bottom w:val="single" w:sz="6" w:space="0" w:color="000000"/>
              <w:right w:val="single" w:sz="6" w:space="0" w:color="000000"/>
            </w:tcBorders>
            <w:vAlign w:val="center"/>
          </w:tcPr>
          <w:p w14:paraId="4AD65194"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B046E77"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40E7A9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0A819E8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9ABEA0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433CE1F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1B64E2D"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176CA351"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06C42F6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2F5C467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1378</w:t>
            </w:r>
          </w:p>
        </w:tc>
        <w:tc>
          <w:tcPr>
            <w:tcW w:w="2835" w:type="dxa"/>
            <w:tcBorders>
              <w:top w:val="single" w:sz="6" w:space="0" w:color="000000"/>
              <w:left w:val="single" w:sz="6" w:space="0" w:color="000000"/>
              <w:bottom w:val="single" w:sz="6" w:space="0" w:color="000000"/>
              <w:right w:val="single" w:sz="6" w:space="0" w:color="000000"/>
            </w:tcBorders>
            <w:vAlign w:val="center"/>
          </w:tcPr>
          <w:p w14:paraId="0208CD61"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do Mar</w:t>
            </w:r>
          </w:p>
        </w:tc>
        <w:tc>
          <w:tcPr>
            <w:tcW w:w="1000" w:type="dxa"/>
            <w:tcBorders>
              <w:top w:val="single" w:sz="6" w:space="0" w:color="000000"/>
              <w:left w:val="single" w:sz="6" w:space="0" w:color="000000"/>
              <w:bottom w:val="single" w:sz="6" w:space="0" w:color="000000"/>
              <w:right w:val="single" w:sz="6" w:space="0" w:color="000000"/>
            </w:tcBorders>
            <w:vAlign w:val="center"/>
          </w:tcPr>
          <w:p w14:paraId="26BBBCE9"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0B4AF2BE"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54F211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57B44BF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3AD209F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6D4D8B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E89CC3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10E0EFB2"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DC2108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5900C41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1380</w:t>
            </w:r>
          </w:p>
        </w:tc>
        <w:tc>
          <w:tcPr>
            <w:tcW w:w="2835" w:type="dxa"/>
            <w:tcBorders>
              <w:top w:val="single" w:sz="6" w:space="0" w:color="000000"/>
              <w:left w:val="single" w:sz="6" w:space="0" w:color="000000"/>
              <w:bottom w:val="single" w:sz="6" w:space="0" w:color="000000"/>
              <w:right w:val="single" w:sz="6" w:space="0" w:color="000000"/>
            </w:tcBorders>
            <w:vAlign w:val="center"/>
          </w:tcPr>
          <w:p w14:paraId="0D6E7C6C"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da Saúde</w:t>
            </w:r>
          </w:p>
        </w:tc>
        <w:tc>
          <w:tcPr>
            <w:tcW w:w="1000" w:type="dxa"/>
            <w:tcBorders>
              <w:top w:val="single" w:sz="6" w:space="0" w:color="000000"/>
              <w:left w:val="single" w:sz="6" w:space="0" w:color="000000"/>
              <w:bottom w:val="single" w:sz="6" w:space="0" w:color="000000"/>
              <w:right w:val="single" w:sz="6" w:space="0" w:color="000000"/>
            </w:tcBorders>
            <w:vAlign w:val="center"/>
          </w:tcPr>
          <w:p w14:paraId="62A7F035"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FB70B33"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C359D9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7FEB593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02CA3EA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3D2D5B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A5D1AF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10FAC562"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2058315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7269C0D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1382</w:t>
            </w:r>
          </w:p>
        </w:tc>
        <w:tc>
          <w:tcPr>
            <w:tcW w:w="2835" w:type="dxa"/>
            <w:tcBorders>
              <w:top w:val="single" w:sz="6" w:space="0" w:color="000000"/>
              <w:left w:val="single" w:sz="6" w:space="0" w:color="000000"/>
              <w:bottom w:val="single" w:sz="6" w:space="0" w:color="000000"/>
              <w:right w:val="single" w:sz="6" w:space="0" w:color="000000"/>
            </w:tcBorders>
            <w:vAlign w:val="center"/>
          </w:tcPr>
          <w:p w14:paraId="5E185AC3"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Nei - Escola de Ciências Jurídicas</w:t>
            </w:r>
          </w:p>
        </w:tc>
        <w:tc>
          <w:tcPr>
            <w:tcW w:w="1000" w:type="dxa"/>
            <w:tcBorders>
              <w:top w:val="single" w:sz="6" w:space="0" w:color="000000"/>
              <w:left w:val="single" w:sz="6" w:space="0" w:color="000000"/>
              <w:bottom w:val="single" w:sz="6" w:space="0" w:color="000000"/>
              <w:right w:val="single" w:sz="6" w:space="0" w:color="000000"/>
            </w:tcBorders>
            <w:vAlign w:val="center"/>
          </w:tcPr>
          <w:p w14:paraId="675ED682"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C583A1B"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FB9E17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390B934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0C1D1C9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53DE05D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792420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20CFE4B1"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F72E9B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767DC6C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1429</w:t>
            </w:r>
          </w:p>
        </w:tc>
        <w:tc>
          <w:tcPr>
            <w:tcW w:w="2835" w:type="dxa"/>
            <w:tcBorders>
              <w:top w:val="single" w:sz="6" w:space="0" w:color="000000"/>
              <w:left w:val="single" w:sz="6" w:space="0" w:color="000000"/>
              <w:bottom w:val="single" w:sz="6" w:space="0" w:color="000000"/>
              <w:right w:val="single" w:sz="6" w:space="0" w:color="000000"/>
            </w:tcBorders>
            <w:vAlign w:val="center"/>
          </w:tcPr>
          <w:p w14:paraId="523FDFAA"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Nei – Institucional</w:t>
            </w:r>
          </w:p>
        </w:tc>
        <w:tc>
          <w:tcPr>
            <w:tcW w:w="1000" w:type="dxa"/>
            <w:tcBorders>
              <w:top w:val="single" w:sz="6" w:space="0" w:color="000000"/>
              <w:left w:val="single" w:sz="6" w:space="0" w:color="000000"/>
              <w:bottom w:val="single" w:sz="6" w:space="0" w:color="000000"/>
              <w:right w:val="single" w:sz="6" w:space="0" w:color="000000"/>
            </w:tcBorders>
            <w:vAlign w:val="center"/>
          </w:tcPr>
          <w:p w14:paraId="77746415"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73065FA"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6C4F47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6CE398D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726AD2C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0726284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DE477A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r>
      <w:tr w:rsidR="0017373E" w:rsidRPr="004565D9" w14:paraId="4AD3379A" w14:textId="77777777" w:rsidTr="0076648C">
        <w:trPr>
          <w:trHeight w:val="243"/>
          <w:jc w:val="center"/>
        </w:trPr>
        <w:tc>
          <w:tcPr>
            <w:tcW w:w="6104" w:type="dxa"/>
            <w:gridSpan w:val="5"/>
            <w:tcBorders>
              <w:top w:val="single" w:sz="6" w:space="0" w:color="000000"/>
              <w:left w:val="single" w:sz="6" w:space="0" w:color="000000"/>
              <w:right w:val="single" w:sz="6" w:space="0" w:color="000000"/>
            </w:tcBorders>
            <w:shd w:val="clear" w:color="auto" w:fill="F2F2F2" w:themeFill="background1" w:themeFillShade="F2"/>
            <w:vAlign w:val="center"/>
          </w:tcPr>
          <w:p w14:paraId="628520A8" w14:textId="77777777" w:rsidR="0017373E" w:rsidRPr="004565D9" w:rsidRDefault="0017373E" w:rsidP="0076648C">
            <w:pPr>
              <w:pStyle w:val="TableParagraph"/>
              <w:spacing w:before="91" w:line="133" w:lineRule="exact"/>
              <w:rPr>
                <w:rFonts w:ascii="Arial" w:hAnsi="Arial" w:cs="Arial"/>
                <w:b/>
                <w:sz w:val="22"/>
                <w:szCs w:val="22"/>
                <w:lang w:val="pt-BR"/>
              </w:rPr>
            </w:pPr>
            <w:r w:rsidRPr="004565D9">
              <w:rPr>
                <w:rFonts w:ascii="Arial" w:hAnsi="Arial" w:cs="Arial"/>
                <w:b/>
                <w:sz w:val="22"/>
                <w:szCs w:val="22"/>
                <w:lang w:val="pt-BR"/>
              </w:rPr>
              <w:t>TOTAL CARGA HORÁRIA DO PERÍODO:</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2842BC60"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24</w:t>
            </w:r>
          </w:p>
        </w:tc>
        <w:tc>
          <w:tcPr>
            <w:tcW w:w="567" w:type="dxa"/>
            <w:tcBorders>
              <w:top w:val="single" w:sz="6" w:space="0" w:color="000000"/>
              <w:left w:val="single" w:sz="6" w:space="0" w:color="000000"/>
              <w:right w:val="single" w:sz="6" w:space="0" w:color="000000"/>
            </w:tcBorders>
            <w:shd w:val="clear" w:color="auto" w:fill="F2F2F2" w:themeFill="background1" w:themeFillShade="F2"/>
            <w:vAlign w:val="center"/>
          </w:tcPr>
          <w:p w14:paraId="23418592" w14:textId="77777777" w:rsidR="0017373E" w:rsidRPr="004565D9" w:rsidRDefault="0017373E" w:rsidP="0076648C">
            <w:pPr>
              <w:pStyle w:val="TableParagraph"/>
              <w:spacing w:before="77" w:line="147" w:lineRule="exact"/>
              <w:jc w:val="center"/>
              <w:rPr>
                <w:rFonts w:ascii="Arial" w:hAnsi="Arial" w:cs="Arial"/>
                <w:b/>
                <w:sz w:val="22"/>
                <w:szCs w:val="22"/>
              </w:rPr>
            </w:pPr>
            <w:r w:rsidRPr="004565D9">
              <w:rPr>
                <w:rFonts w:ascii="Arial" w:hAnsi="Arial" w:cs="Arial"/>
                <w:b/>
                <w:sz w:val="22"/>
                <w:szCs w:val="22"/>
              </w:rPr>
              <w:t>---</w:t>
            </w: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23ADEB96"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right w:val="single" w:sz="6" w:space="0" w:color="000000"/>
            </w:tcBorders>
            <w:shd w:val="clear" w:color="auto" w:fill="F2F2F2" w:themeFill="background1" w:themeFillShade="F2"/>
            <w:vAlign w:val="center"/>
          </w:tcPr>
          <w:p w14:paraId="6233A026" w14:textId="77777777" w:rsidR="0017373E" w:rsidRPr="004565D9" w:rsidRDefault="0017373E" w:rsidP="0076648C">
            <w:pPr>
              <w:pStyle w:val="TableParagraph"/>
              <w:spacing w:before="0"/>
              <w:jc w:val="center"/>
              <w:rPr>
                <w:rFonts w:ascii="Arial" w:hAnsi="Arial" w:cs="Arial"/>
                <w:sz w:val="22"/>
                <w:szCs w:val="22"/>
              </w:rPr>
            </w:pPr>
          </w:p>
        </w:tc>
        <w:tc>
          <w:tcPr>
            <w:tcW w:w="1134" w:type="dxa"/>
            <w:tcBorders>
              <w:top w:val="single" w:sz="6" w:space="0" w:color="000000"/>
              <w:left w:val="single" w:sz="6" w:space="0" w:color="000000"/>
              <w:right w:val="single" w:sz="6" w:space="0" w:color="000000"/>
            </w:tcBorders>
            <w:shd w:val="clear" w:color="auto" w:fill="F2F2F2" w:themeFill="background1" w:themeFillShade="F2"/>
            <w:vAlign w:val="center"/>
          </w:tcPr>
          <w:p w14:paraId="7193B6A8" w14:textId="77777777" w:rsidR="0017373E" w:rsidRPr="004565D9" w:rsidRDefault="0017373E" w:rsidP="0076648C">
            <w:pPr>
              <w:pStyle w:val="TableParagraph"/>
              <w:spacing w:before="88" w:line="136" w:lineRule="exact"/>
              <w:jc w:val="center"/>
              <w:rPr>
                <w:rFonts w:ascii="Arial" w:hAnsi="Arial" w:cs="Arial"/>
                <w:b/>
                <w:sz w:val="22"/>
                <w:szCs w:val="22"/>
              </w:rPr>
            </w:pPr>
            <w:r w:rsidRPr="004565D9">
              <w:rPr>
                <w:rFonts w:ascii="Arial" w:hAnsi="Arial" w:cs="Arial"/>
                <w:b/>
                <w:sz w:val="22"/>
                <w:szCs w:val="22"/>
              </w:rPr>
              <w:t>360</w:t>
            </w:r>
          </w:p>
        </w:tc>
      </w:tr>
      <w:tr w:rsidR="0017373E" w:rsidRPr="004565D9" w14:paraId="05FC6B81" w14:textId="77777777" w:rsidTr="0076648C">
        <w:trPr>
          <w:trHeight w:val="215"/>
          <w:jc w:val="center"/>
        </w:trPr>
        <w:tc>
          <w:tcPr>
            <w:tcW w:w="10073" w:type="dxa"/>
            <w:gridSpan w:val="10"/>
            <w:tcBorders>
              <w:left w:val="single" w:sz="6" w:space="0" w:color="000000"/>
              <w:bottom w:val="single" w:sz="6" w:space="0" w:color="000000"/>
              <w:right w:val="single" w:sz="6" w:space="0" w:color="000000"/>
            </w:tcBorders>
            <w:vAlign w:val="center"/>
          </w:tcPr>
          <w:p w14:paraId="2408F06E" w14:textId="77777777" w:rsidR="0017373E" w:rsidRPr="004565D9" w:rsidRDefault="0017373E" w:rsidP="0076648C">
            <w:pPr>
              <w:pStyle w:val="TableParagraph"/>
              <w:tabs>
                <w:tab w:val="left" w:pos="14877"/>
              </w:tabs>
              <w:spacing w:before="15"/>
              <w:rPr>
                <w:rFonts w:ascii="Arial" w:hAnsi="Arial" w:cs="Arial"/>
                <w:b/>
                <w:sz w:val="22"/>
                <w:szCs w:val="22"/>
              </w:rPr>
            </w:pPr>
            <w:r w:rsidRPr="004565D9">
              <w:rPr>
                <w:rFonts w:ascii="Arial" w:hAnsi="Arial" w:cs="Arial"/>
                <w:b/>
                <w:sz w:val="22"/>
                <w:szCs w:val="22"/>
              </w:rPr>
              <w:t>OPTATIVA                                                                                                                                                                                                         0</w:t>
            </w:r>
          </w:p>
        </w:tc>
      </w:tr>
      <w:tr w:rsidR="0017373E" w:rsidRPr="004565D9" w14:paraId="354B529F"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FB4E88A"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1A49C43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5381</w:t>
            </w:r>
          </w:p>
        </w:tc>
        <w:tc>
          <w:tcPr>
            <w:tcW w:w="2835" w:type="dxa"/>
            <w:tcBorders>
              <w:top w:val="single" w:sz="6" w:space="0" w:color="000000"/>
              <w:left w:val="single" w:sz="6" w:space="0" w:color="000000"/>
              <w:bottom w:val="single" w:sz="6" w:space="0" w:color="000000"/>
              <w:right w:val="single" w:sz="6" w:space="0" w:color="000000"/>
            </w:tcBorders>
            <w:vAlign w:val="center"/>
          </w:tcPr>
          <w:p w14:paraId="1AF90970" w14:textId="77777777" w:rsidR="0017373E" w:rsidRPr="004565D9" w:rsidRDefault="0017373E" w:rsidP="0076648C">
            <w:pPr>
              <w:pStyle w:val="TableParagraph"/>
              <w:rPr>
                <w:rFonts w:ascii="Arial" w:hAnsi="Arial" w:cs="Arial"/>
                <w:sz w:val="22"/>
                <w:szCs w:val="22"/>
                <w:lang w:val="pt-BR"/>
              </w:rPr>
            </w:pPr>
            <w:r w:rsidRPr="004565D9">
              <w:rPr>
                <w:rFonts w:ascii="Arial" w:hAnsi="Arial" w:cs="Arial"/>
                <w:sz w:val="22"/>
                <w:szCs w:val="22"/>
                <w:lang w:val="pt-BR"/>
              </w:rPr>
              <w:t>Língua Brasileira de Sinais – Libras</w:t>
            </w:r>
          </w:p>
        </w:tc>
        <w:tc>
          <w:tcPr>
            <w:tcW w:w="1000" w:type="dxa"/>
            <w:tcBorders>
              <w:top w:val="single" w:sz="6" w:space="0" w:color="000000"/>
              <w:left w:val="single" w:sz="6" w:space="0" w:color="000000"/>
              <w:bottom w:val="single" w:sz="6" w:space="0" w:color="000000"/>
              <w:right w:val="single" w:sz="6" w:space="0" w:color="000000"/>
            </w:tcBorders>
            <w:vAlign w:val="center"/>
          </w:tcPr>
          <w:p w14:paraId="5EEBBB8B" w14:textId="77777777" w:rsidR="0017373E" w:rsidRPr="004565D9" w:rsidRDefault="0017373E" w:rsidP="0076648C">
            <w:pPr>
              <w:pStyle w:val="TableParagraph"/>
              <w:spacing w:before="0"/>
              <w:jc w:val="center"/>
              <w:rPr>
                <w:rFonts w:ascii="Arial" w:hAnsi="Arial" w:cs="Arial"/>
                <w:sz w:val="22"/>
                <w:szCs w:val="22"/>
                <w:lang w:val="pt-BR"/>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486A3A2" w14:textId="77777777" w:rsidR="0017373E" w:rsidRPr="004565D9" w:rsidRDefault="0017373E" w:rsidP="0076648C">
            <w:pPr>
              <w:pStyle w:val="TableParagraph"/>
              <w:spacing w:before="0"/>
              <w:jc w:val="center"/>
              <w:rPr>
                <w:rFonts w:ascii="Arial" w:hAnsi="Arial" w:cs="Arial"/>
                <w:sz w:val="22"/>
                <w:szCs w:val="22"/>
                <w:lang w:val="pt-BR"/>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C40330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15F3523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32A5CF5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1E0F06E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188B9C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06D5AE88" w14:textId="77777777" w:rsidTr="0076648C">
        <w:trPr>
          <w:trHeight w:val="215"/>
          <w:jc w:val="center"/>
        </w:trPr>
        <w:tc>
          <w:tcPr>
            <w:tcW w:w="10073" w:type="dxa"/>
            <w:gridSpan w:val="10"/>
            <w:tcBorders>
              <w:top w:val="single" w:sz="6" w:space="0" w:color="000000"/>
              <w:left w:val="single" w:sz="6" w:space="0" w:color="000000"/>
              <w:bottom w:val="single" w:sz="6" w:space="0" w:color="000000"/>
              <w:right w:val="single" w:sz="6" w:space="0" w:color="000000"/>
            </w:tcBorders>
            <w:vAlign w:val="center"/>
          </w:tcPr>
          <w:p w14:paraId="25AD5D01" w14:textId="77777777" w:rsidR="0017373E" w:rsidRPr="004565D9" w:rsidRDefault="0017373E" w:rsidP="0076648C">
            <w:pPr>
              <w:pStyle w:val="TableParagraph"/>
              <w:tabs>
                <w:tab w:val="left" w:pos="14877"/>
              </w:tabs>
              <w:spacing w:before="15"/>
              <w:rPr>
                <w:rFonts w:ascii="Arial" w:hAnsi="Arial" w:cs="Arial"/>
                <w:b/>
                <w:sz w:val="22"/>
                <w:szCs w:val="22"/>
              </w:rPr>
            </w:pPr>
            <w:r w:rsidRPr="004565D9">
              <w:rPr>
                <w:rFonts w:ascii="Arial" w:hAnsi="Arial" w:cs="Arial"/>
                <w:b/>
                <w:sz w:val="22"/>
                <w:szCs w:val="22"/>
              </w:rPr>
              <w:t>OPTATIVAINTERNATIONAL PROGRAM                                                                                                                                                       0</w:t>
            </w:r>
          </w:p>
        </w:tc>
      </w:tr>
      <w:tr w:rsidR="0017373E" w:rsidRPr="004565D9" w14:paraId="7E6A2628"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4E954F9A"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11BA9A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15915</w:t>
            </w:r>
          </w:p>
        </w:tc>
        <w:tc>
          <w:tcPr>
            <w:tcW w:w="2835" w:type="dxa"/>
            <w:tcBorders>
              <w:top w:val="single" w:sz="6" w:space="0" w:color="000000"/>
              <w:left w:val="single" w:sz="6" w:space="0" w:color="000000"/>
              <w:bottom w:val="single" w:sz="6" w:space="0" w:color="000000"/>
              <w:right w:val="single" w:sz="6" w:space="0" w:color="000000"/>
            </w:tcBorders>
            <w:vAlign w:val="center"/>
          </w:tcPr>
          <w:p w14:paraId="2D47416F"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History and Cultural Patrimony</w:t>
            </w:r>
          </w:p>
        </w:tc>
        <w:tc>
          <w:tcPr>
            <w:tcW w:w="1000" w:type="dxa"/>
            <w:tcBorders>
              <w:top w:val="single" w:sz="6" w:space="0" w:color="000000"/>
              <w:left w:val="single" w:sz="6" w:space="0" w:color="000000"/>
              <w:bottom w:val="single" w:sz="6" w:space="0" w:color="000000"/>
              <w:right w:val="single" w:sz="6" w:space="0" w:color="000000"/>
            </w:tcBorders>
            <w:vAlign w:val="center"/>
          </w:tcPr>
          <w:p w14:paraId="21A5FECA"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782C5F73"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956B75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6EC4421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7A297DF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24D283B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B13B742"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1B2AF11C"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4946BBCD"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99F774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15919</w:t>
            </w:r>
          </w:p>
        </w:tc>
        <w:tc>
          <w:tcPr>
            <w:tcW w:w="2835" w:type="dxa"/>
            <w:tcBorders>
              <w:top w:val="single" w:sz="6" w:space="0" w:color="000000"/>
              <w:left w:val="single" w:sz="6" w:space="0" w:color="000000"/>
              <w:bottom w:val="single" w:sz="6" w:space="0" w:color="000000"/>
              <w:right w:val="single" w:sz="6" w:space="0" w:color="000000"/>
            </w:tcBorders>
            <w:vAlign w:val="center"/>
          </w:tcPr>
          <w:p w14:paraId="35AF7D11"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Intercultural Communication</w:t>
            </w:r>
          </w:p>
        </w:tc>
        <w:tc>
          <w:tcPr>
            <w:tcW w:w="1000" w:type="dxa"/>
            <w:tcBorders>
              <w:top w:val="single" w:sz="6" w:space="0" w:color="000000"/>
              <w:left w:val="single" w:sz="6" w:space="0" w:color="000000"/>
              <w:bottom w:val="single" w:sz="6" w:space="0" w:color="000000"/>
              <w:right w:val="single" w:sz="6" w:space="0" w:color="000000"/>
            </w:tcBorders>
            <w:vAlign w:val="center"/>
          </w:tcPr>
          <w:p w14:paraId="285DB757"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2E4F46FE"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63559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27D6669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672B145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c>
          <w:tcPr>
            <w:tcW w:w="709" w:type="dxa"/>
            <w:tcBorders>
              <w:top w:val="single" w:sz="6" w:space="0" w:color="000000"/>
              <w:left w:val="single" w:sz="6" w:space="0" w:color="000000"/>
              <w:bottom w:val="single" w:sz="6" w:space="0" w:color="000000"/>
              <w:right w:val="single" w:sz="6" w:space="0" w:color="000000"/>
            </w:tcBorders>
            <w:vAlign w:val="center"/>
          </w:tcPr>
          <w:p w14:paraId="7AB8F54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4A64ED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532F3D82"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59708DB2"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DF8CD4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20447</w:t>
            </w:r>
          </w:p>
        </w:tc>
        <w:tc>
          <w:tcPr>
            <w:tcW w:w="2835" w:type="dxa"/>
            <w:tcBorders>
              <w:top w:val="single" w:sz="6" w:space="0" w:color="000000"/>
              <w:left w:val="single" w:sz="6" w:space="0" w:color="000000"/>
              <w:bottom w:val="single" w:sz="6" w:space="0" w:color="000000"/>
              <w:right w:val="single" w:sz="6" w:space="0" w:color="000000"/>
            </w:tcBorders>
            <w:vAlign w:val="center"/>
          </w:tcPr>
          <w:p w14:paraId="5CE871BD"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Art Direction</w:t>
            </w:r>
          </w:p>
        </w:tc>
        <w:tc>
          <w:tcPr>
            <w:tcW w:w="1000" w:type="dxa"/>
            <w:tcBorders>
              <w:top w:val="single" w:sz="6" w:space="0" w:color="000000"/>
              <w:left w:val="single" w:sz="6" w:space="0" w:color="000000"/>
              <w:bottom w:val="single" w:sz="6" w:space="0" w:color="000000"/>
              <w:right w:val="single" w:sz="6" w:space="0" w:color="000000"/>
            </w:tcBorders>
            <w:vAlign w:val="center"/>
          </w:tcPr>
          <w:p w14:paraId="5C60420A"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73D2666D"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9B059E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2D76124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25A88823"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top w:val="single" w:sz="6" w:space="0" w:color="000000"/>
              <w:left w:val="single" w:sz="6" w:space="0" w:color="000000"/>
              <w:bottom w:val="single" w:sz="6" w:space="0" w:color="000000"/>
              <w:right w:val="single" w:sz="6" w:space="0" w:color="000000"/>
            </w:tcBorders>
            <w:vAlign w:val="center"/>
          </w:tcPr>
          <w:p w14:paraId="4D7B65B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11FA878F"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1505B299"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565785C8"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76B4368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20448</w:t>
            </w:r>
          </w:p>
        </w:tc>
        <w:tc>
          <w:tcPr>
            <w:tcW w:w="2835" w:type="dxa"/>
            <w:tcBorders>
              <w:top w:val="single" w:sz="6" w:space="0" w:color="000000"/>
              <w:left w:val="single" w:sz="6" w:space="0" w:color="000000"/>
              <w:bottom w:val="single" w:sz="6" w:space="0" w:color="000000"/>
              <w:right w:val="single" w:sz="6" w:space="0" w:color="000000"/>
            </w:tcBorders>
            <w:vAlign w:val="center"/>
          </w:tcPr>
          <w:p w14:paraId="7A9CAFF5"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Audio Production</w:t>
            </w:r>
          </w:p>
        </w:tc>
        <w:tc>
          <w:tcPr>
            <w:tcW w:w="1000" w:type="dxa"/>
            <w:tcBorders>
              <w:top w:val="single" w:sz="6" w:space="0" w:color="000000"/>
              <w:left w:val="single" w:sz="6" w:space="0" w:color="000000"/>
              <w:bottom w:val="single" w:sz="6" w:space="0" w:color="000000"/>
              <w:right w:val="single" w:sz="6" w:space="0" w:color="000000"/>
            </w:tcBorders>
            <w:vAlign w:val="center"/>
          </w:tcPr>
          <w:p w14:paraId="68173ED1"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ED1B8A8"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EA5F1F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2F40E1B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671FA71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top w:val="single" w:sz="6" w:space="0" w:color="000000"/>
              <w:left w:val="single" w:sz="6" w:space="0" w:color="000000"/>
              <w:bottom w:val="single" w:sz="6" w:space="0" w:color="000000"/>
              <w:right w:val="single" w:sz="6" w:space="0" w:color="000000"/>
            </w:tcBorders>
            <w:vAlign w:val="center"/>
          </w:tcPr>
          <w:p w14:paraId="4459B1A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400182D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6770FE4A"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16A1636A"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86F8617"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20449</w:t>
            </w:r>
          </w:p>
        </w:tc>
        <w:tc>
          <w:tcPr>
            <w:tcW w:w="2835" w:type="dxa"/>
            <w:tcBorders>
              <w:top w:val="single" w:sz="6" w:space="0" w:color="000000"/>
              <w:left w:val="single" w:sz="6" w:space="0" w:color="000000"/>
              <w:bottom w:val="single" w:sz="6" w:space="0" w:color="000000"/>
              <w:right w:val="single" w:sz="6" w:space="0" w:color="000000"/>
            </w:tcBorders>
            <w:vAlign w:val="center"/>
          </w:tcPr>
          <w:p w14:paraId="7977FD1D"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Branding</w:t>
            </w:r>
          </w:p>
        </w:tc>
        <w:tc>
          <w:tcPr>
            <w:tcW w:w="1000" w:type="dxa"/>
            <w:tcBorders>
              <w:top w:val="single" w:sz="6" w:space="0" w:color="000000"/>
              <w:left w:val="single" w:sz="6" w:space="0" w:color="000000"/>
              <w:bottom w:val="single" w:sz="6" w:space="0" w:color="000000"/>
              <w:right w:val="single" w:sz="6" w:space="0" w:color="000000"/>
            </w:tcBorders>
            <w:vAlign w:val="center"/>
          </w:tcPr>
          <w:p w14:paraId="0B363CCC"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AC709F1"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D5465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10F8E8C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3807CED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1E97400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1134" w:type="dxa"/>
            <w:tcBorders>
              <w:top w:val="single" w:sz="6" w:space="0" w:color="000000"/>
              <w:left w:val="single" w:sz="6" w:space="0" w:color="000000"/>
              <w:bottom w:val="single" w:sz="6" w:space="0" w:color="000000"/>
              <w:right w:val="single" w:sz="6" w:space="0" w:color="000000"/>
            </w:tcBorders>
            <w:vAlign w:val="center"/>
          </w:tcPr>
          <w:p w14:paraId="2B7FF89A"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r>
      <w:tr w:rsidR="0017373E" w:rsidRPr="004565D9" w14:paraId="7D923597"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74D84E9F"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94D1FA0"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20451</w:t>
            </w:r>
          </w:p>
        </w:tc>
        <w:tc>
          <w:tcPr>
            <w:tcW w:w="2835" w:type="dxa"/>
            <w:tcBorders>
              <w:top w:val="single" w:sz="6" w:space="0" w:color="000000"/>
              <w:left w:val="single" w:sz="6" w:space="0" w:color="000000"/>
              <w:bottom w:val="single" w:sz="6" w:space="0" w:color="000000"/>
              <w:right w:val="single" w:sz="6" w:space="0" w:color="000000"/>
            </w:tcBorders>
            <w:vAlign w:val="center"/>
          </w:tcPr>
          <w:p w14:paraId="0EC30C54"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Digital Marketing</w:t>
            </w:r>
          </w:p>
        </w:tc>
        <w:tc>
          <w:tcPr>
            <w:tcW w:w="1000" w:type="dxa"/>
            <w:tcBorders>
              <w:top w:val="single" w:sz="6" w:space="0" w:color="000000"/>
              <w:left w:val="single" w:sz="6" w:space="0" w:color="000000"/>
              <w:bottom w:val="single" w:sz="6" w:space="0" w:color="000000"/>
              <w:right w:val="single" w:sz="6" w:space="0" w:color="000000"/>
            </w:tcBorders>
            <w:vAlign w:val="center"/>
          </w:tcPr>
          <w:p w14:paraId="6BBCA5C4"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F303355"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72E29B5"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0102D8D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6544E8D9"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709" w:type="dxa"/>
            <w:tcBorders>
              <w:top w:val="single" w:sz="6" w:space="0" w:color="000000"/>
              <w:left w:val="single" w:sz="6" w:space="0" w:color="000000"/>
              <w:bottom w:val="single" w:sz="6" w:space="0" w:color="000000"/>
              <w:right w:val="single" w:sz="6" w:space="0" w:color="000000"/>
            </w:tcBorders>
            <w:vAlign w:val="center"/>
          </w:tcPr>
          <w:p w14:paraId="1FA5B0A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30</w:t>
            </w:r>
          </w:p>
        </w:tc>
        <w:tc>
          <w:tcPr>
            <w:tcW w:w="1134" w:type="dxa"/>
            <w:tcBorders>
              <w:top w:val="single" w:sz="6" w:space="0" w:color="000000"/>
              <w:left w:val="single" w:sz="6" w:space="0" w:color="000000"/>
              <w:bottom w:val="single" w:sz="6" w:space="0" w:color="000000"/>
              <w:right w:val="single" w:sz="6" w:space="0" w:color="000000"/>
            </w:tcBorders>
            <w:vAlign w:val="center"/>
          </w:tcPr>
          <w:p w14:paraId="3276406C"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5009D48F"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6D1ED132"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24C685E"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20464</w:t>
            </w:r>
          </w:p>
        </w:tc>
        <w:tc>
          <w:tcPr>
            <w:tcW w:w="2835" w:type="dxa"/>
            <w:tcBorders>
              <w:top w:val="single" w:sz="6" w:space="0" w:color="000000"/>
              <w:left w:val="single" w:sz="6" w:space="0" w:color="000000"/>
              <w:bottom w:val="single" w:sz="6" w:space="0" w:color="000000"/>
              <w:right w:val="single" w:sz="6" w:space="0" w:color="000000"/>
            </w:tcBorders>
            <w:vAlign w:val="center"/>
          </w:tcPr>
          <w:p w14:paraId="584CCC11"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Photography</w:t>
            </w:r>
          </w:p>
        </w:tc>
        <w:tc>
          <w:tcPr>
            <w:tcW w:w="1000" w:type="dxa"/>
            <w:tcBorders>
              <w:top w:val="single" w:sz="6" w:space="0" w:color="000000"/>
              <w:left w:val="single" w:sz="6" w:space="0" w:color="000000"/>
              <w:bottom w:val="single" w:sz="6" w:space="0" w:color="000000"/>
              <w:right w:val="single" w:sz="6" w:space="0" w:color="000000"/>
            </w:tcBorders>
            <w:vAlign w:val="center"/>
          </w:tcPr>
          <w:p w14:paraId="153D93ED"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7660A637"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4D571E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14:paraId="3B7EC624"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0984213B"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14:paraId="2CFB9938"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45</w:t>
            </w:r>
          </w:p>
        </w:tc>
        <w:tc>
          <w:tcPr>
            <w:tcW w:w="1134" w:type="dxa"/>
            <w:tcBorders>
              <w:top w:val="single" w:sz="6" w:space="0" w:color="000000"/>
              <w:left w:val="single" w:sz="6" w:space="0" w:color="000000"/>
              <w:bottom w:val="single" w:sz="6" w:space="0" w:color="000000"/>
              <w:right w:val="single" w:sz="6" w:space="0" w:color="000000"/>
            </w:tcBorders>
            <w:vAlign w:val="center"/>
          </w:tcPr>
          <w:p w14:paraId="4B31C971"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60</w:t>
            </w:r>
          </w:p>
        </w:tc>
      </w:tr>
      <w:tr w:rsidR="0017373E" w:rsidRPr="004565D9" w14:paraId="77DEC68A"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242C49FE"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21F5928" w14:textId="77777777" w:rsidR="0017373E" w:rsidRPr="004565D9" w:rsidRDefault="0017373E" w:rsidP="0076648C">
            <w:pPr>
              <w:pStyle w:val="TableParagraph"/>
              <w:jc w:val="cente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17AC431A"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 xml:space="preserve">TOTAL </w:t>
            </w:r>
          </w:p>
        </w:tc>
        <w:tc>
          <w:tcPr>
            <w:tcW w:w="1000" w:type="dxa"/>
            <w:tcBorders>
              <w:top w:val="single" w:sz="6" w:space="0" w:color="000000"/>
              <w:left w:val="single" w:sz="6" w:space="0" w:color="000000"/>
              <w:bottom w:val="single" w:sz="6" w:space="0" w:color="000000"/>
              <w:right w:val="single" w:sz="6" w:space="0" w:color="000000"/>
            </w:tcBorders>
            <w:vAlign w:val="center"/>
          </w:tcPr>
          <w:p w14:paraId="469701AE"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2A2843C2"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5BC3142" w14:textId="77777777" w:rsidR="0017373E" w:rsidRPr="004565D9" w:rsidRDefault="0017373E" w:rsidP="0076648C">
            <w:pPr>
              <w:pStyle w:val="TableParagraph"/>
              <w:jc w:val="center"/>
              <w:rPr>
                <w:rFonts w:ascii="Arial" w:hAnsi="Arial" w:cs="Arial"/>
                <w:sz w:val="22"/>
                <w:szCs w:val="22"/>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7FBA8B43" w14:textId="77777777" w:rsidR="0017373E" w:rsidRPr="004565D9" w:rsidRDefault="0017373E" w:rsidP="0076648C">
            <w:pPr>
              <w:pStyle w:val="TableParagraph"/>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27D84D3" w14:textId="77777777" w:rsidR="0017373E" w:rsidRPr="004565D9" w:rsidRDefault="0017373E" w:rsidP="0076648C">
            <w:pPr>
              <w:pStyle w:val="TableParagraph"/>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145D5352" w14:textId="77777777" w:rsidR="0017373E" w:rsidRPr="004565D9" w:rsidRDefault="0017373E" w:rsidP="0076648C">
            <w:pPr>
              <w:pStyle w:val="TableParagraph"/>
              <w:jc w:val="cente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B521AE6" w14:textId="77777777" w:rsidR="0017373E" w:rsidRPr="004565D9" w:rsidRDefault="0017373E" w:rsidP="0076648C">
            <w:pPr>
              <w:pStyle w:val="TableParagraph"/>
              <w:jc w:val="center"/>
              <w:rPr>
                <w:rFonts w:ascii="Arial" w:hAnsi="Arial" w:cs="Arial"/>
                <w:sz w:val="22"/>
                <w:szCs w:val="22"/>
              </w:rPr>
            </w:pPr>
          </w:p>
        </w:tc>
      </w:tr>
      <w:tr w:rsidR="0017373E" w:rsidRPr="004565D9" w14:paraId="458B1746"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387385EF"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2E5E795" w14:textId="77777777" w:rsidR="0017373E" w:rsidRPr="004565D9" w:rsidRDefault="0017373E" w:rsidP="0076648C">
            <w:pPr>
              <w:pStyle w:val="TableParagraph"/>
              <w:jc w:val="cente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8F21D18" w14:textId="1763DD34" w:rsidR="0017373E" w:rsidRPr="004565D9" w:rsidRDefault="0017373E" w:rsidP="0076648C">
            <w:pPr>
              <w:pStyle w:val="TableParagraph"/>
              <w:rPr>
                <w:rFonts w:ascii="Arial" w:hAnsi="Arial" w:cs="Arial"/>
                <w:sz w:val="22"/>
                <w:szCs w:val="22"/>
              </w:rPr>
            </w:pPr>
            <w:r w:rsidRPr="004565D9">
              <w:rPr>
                <w:rFonts w:ascii="Arial" w:hAnsi="Arial" w:cs="Arial"/>
                <w:sz w:val="22"/>
                <w:szCs w:val="22"/>
              </w:rPr>
              <w:t xml:space="preserve">Estudos </w:t>
            </w:r>
            <w:r w:rsidR="009A3043">
              <w:rPr>
                <w:rFonts w:ascii="Arial" w:hAnsi="Arial" w:cs="Arial"/>
                <w:sz w:val="22"/>
                <w:szCs w:val="22"/>
              </w:rPr>
              <w:t>e</w:t>
            </w:r>
            <w:r w:rsidRPr="004565D9">
              <w:rPr>
                <w:rFonts w:ascii="Arial" w:hAnsi="Arial" w:cs="Arial"/>
                <w:sz w:val="22"/>
                <w:szCs w:val="22"/>
              </w:rPr>
              <w:t xml:space="preserve"> Práticas</w:t>
            </w:r>
          </w:p>
        </w:tc>
        <w:tc>
          <w:tcPr>
            <w:tcW w:w="1000" w:type="dxa"/>
            <w:tcBorders>
              <w:top w:val="single" w:sz="6" w:space="0" w:color="000000"/>
              <w:left w:val="single" w:sz="6" w:space="0" w:color="000000"/>
              <w:bottom w:val="single" w:sz="6" w:space="0" w:color="000000"/>
              <w:right w:val="single" w:sz="6" w:space="0" w:color="000000"/>
            </w:tcBorders>
            <w:vAlign w:val="center"/>
          </w:tcPr>
          <w:p w14:paraId="4B52CCA7"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281FF94"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036B399" w14:textId="77777777" w:rsidR="0017373E" w:rsidRPr="004565D9" w:rsidRDefault="0017373E" w:rsidP="0076648C">
            <w:pPr>
              <w:pStyle w:val="TableParagraph"/>
              <w:jc w:val="center"/>
              <w:rPr>
                <w:rFonts w:ascii="Arial" w:hAnsi="Arial" w:cs="Arial"/>
                <w:sz w:val="22"/>
                <w:szCs w:val="22"/>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1D94BE77" w14:textId="77777777" w:rsidR="0017373E" w:rsidRPr="004565D9" w:rsidRDefault="0017373E" w:rsidP="0076648C">
            <w:pPr>
              <w:pStyle w:val="TableParagraph"/>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6E5B9273" w14:textId="77777777" w:rsidR="0017373E" w:rsidRPr="004565D9" w:rsidRDefault="0017373E" w:rsidP="0076648C">
            <w:pPr>
              <w:pStyle w:val="TableParagraph"/>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A0E40F6" w14:textId="77777777" w:rsidR="0017373E" w:rsidRPr="004565D9" w:rsidRDefault="0017373E" w:rsidP="0076648C">
            <w:pPr>
              <w:pStyle w:val="TableParagraph"/>
              <w:jc w:val="cente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FDEE886" w14:textId="77777777" w:rsidR="0017373E" w:rsidRPr="004565D9" w:rsidRDefault="0017373E" w:rsidP="0076648C">
            <w:pPr>
              <w:pStyle w:val="TableParagraph"/>
              <w:jc w:val="center"/>
              <w:rPr>
                <w:rFonts w:ascii="Arial" w:hAnsi="Arial" w:cs="Arial"/>
                <w:sz w:val="22"/>
                <w:szCs w:val="22"/>
              </w:rPr>
            </w:pPr>
            <w:r w:rsidRPr="004565D9">
              <w:rPr>
                <w:rFonts w:ascii="Arial" w:hAnsi="Arial" w:cs="Arial"/>
                <w:sz w:val="22"/>
                <w:szCs w:val="22"/>
              </w:rPr>
              <w:t>120</w:t>
            </w:r>
          </w:p>
        </w:tc>
      </w:tr>
      <w:tr w:rsidR="0017373E" w:rsidRPr="004565D9" w14:paraId="4FCD99BC" w14:textId="77777777" w:rsidTr="0076648C">
        <w:trPr>
          <w:trHeight w:val="215"/>
          <w:jc w:val="center"/>
        </w:trPr>
        <w:tc>
          <w:tcPr>
            <w:tcW w:w="567" w:type="dxa"/>
            <w:tcBorders>
              <w:top w:val="single" w:sz="6" w:space="0" w:color="000000"/>
              <w:left w:val="single" w:sz="6" w:space="0" w:color="000000"/>
              <w:bottom w:val="single" w:sz="6" w:space="0" w:color="000000"/>
              <w:right w:val="single" w:sz="6" w:space="0" w:color="000000"/>
            </w:tcBorders>
            <w:vAlign w:val="center"/>
          </w:tcPr>
          <w:p w14:paraId="0408B3EC" w14:textId="77777777" w:rsidR="0017373E" w:rsidRPr="004565D9" w:rsidRDefault="0017373E" w:rsidP="0076648C">
            <w:pPr>
              <w:pStyle w:val="TableParagraph"/>
              <w:spacing w:before="0"/>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CEB0FE4" w14:textId="77777777" w:rsidR="0017373E" w:rsidRPr="004565D9" w:rsidRDefault="0017373E" w:rsidP="0076648C">
            <w:pPr>
              <w:pStyle w:val="TableParagraph"/>
              <w:jc w:val="cente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40CD8FA5" w14:textId="77777777" w:rsidR="0017373E" w:rsidRPr="004565D9" w:rsidRDefault="0017373E" w:rsidP="0076648C">
            <w:pPr>
              <w:pStyle w:val="TableParagraph"/>
              <w:rPr>
                <w:rFonts w:ascii="Arial" w:hAnsi="Arial" w:cs="Arial"/>
                <w:sz w:val="22"/>
                <w:szCs w:val="22"/>
              </w:rPr>
            </w:pPr>
            <w:r w:rsidRPr="004565D9">
              <w:rPr>
                <w:rFonts w:ascii="Arial" w:hAnsi="Arial" w:cs="Arial"/>
                <w:sz w:val="22"/>
                <w:szCs w:val="22"/>
              </w:rPr>
              <w:t>TOTAL</w:t>
            </w:r>
          </w:p>
        </w:tc>
        <w:tc>
          <w:tcPr>
            <w:tcW w:w="1000" w:type="dxa"/>
            <w:tcBorders>
              <w:top w:val="single" w:sz="6" w:space="0" w:color="000000"/>
              <w:left w:val="single" w:sz="6" w:space="0" w:color="000000"/>
              <w:bottom w:val="single" w:sz="6" w:space="0" w:color="000000"/>
              <w:right w:val="single" w:sz="6" w:space="0" w:color="000000"/>
            </w:tcBorders>
            <w:vAlign w:val="center"/>
          </w:tcPr>
          <w:p w14:paraId="290C8369" w14:textId="77777777" w:rsidR="0017373E" w:rsidRPr="004565D9" w:rsidRDefault="0017373E" w:rsidP="0076648C">
            <w:pPr>
              <w:pStyle w:val="TableParagraph"/>
              <w:spacing w:before="0"/>
              <w:jc w:val="center"/>
              <w:rPr>
                <w:rFonts w:ascii="Arial" w:hAnsi="Arial" w:cs="Arial"/>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01A1E25" w14:textId="77777777" w:rsidR="0017373E" w:rsidRPr="004565D9" w:rsidRDefault="0017373E" w:rsidP="0076648C">
            <w:pPr>
              <w:pStyle w:val="TableParagraph"/>
              <w:spacing w:before="0"/>
              <w:jc w:val="center"/>
              <w:rPr>
                <w:rFonts w:ascii="Arial" w:hAnsi="Arial" w:cs="Arial"/>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5036AD3" w14:textId="77777777" w:rsidR="0017373E" w:rsidRPr="004565D9" w:rsidRDefault="0017373E" w:rsidP="0076648C">
            <w:pPr>
              <w:pStyle w:val="TableParagraph"/>
              <w:jc w:val="center"/>
              <w:rPr>
                <w:rFonts w:ascii="Arial" w:hAnsi="Arial" w:cs="Arial"/>
                <w:sz w:val="22"/>
                <w:szCs w:val="22"/>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4F260462" w14:textId="77777777" w:rsidR="0017373E" w:rsidRPr="004565D9" w:rsidRDefault="0017373E" w:rsidP="0076648C">
            <w:pPr>
              <w:pStyle w:val="TableParagraph"/>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082F461" w14:textId="77777777" w:rsidR="0017373E" w:rsidRPr="004565D9" w:rsidRDefault="0017373E" w:rsidP="0076648C">
            <w:pPr>
              <w:pStyle w:val="TableParagraph"/>
              <w:jc w:val="center"/>
              <w:rPr>
                <w:rFonts w:ascii="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AE5D95F" w14:textId="77777777" w:rsidR="0017373E" w:rsidRPr="004565D9" w:rsidRDefault="0017373E" w:rsidP="0076648C">
            <w:pPr>
              <w:pStyle w:val="TableParagraph"/>
              <w:jc w:val="cente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ED0EAD4" w14:textId="77777777" w:rsidR="0017373E" w:rsidRPr="004565D9" w:rsidRDefault="0017373E" w:rsidP="0076648C">
            <w:pPr>
              <w:pStyle w:val="TableParagraph"/>
              <w:jc w:val="center"/>
              <w:rPr>
                <w:rFonts w:ascii="Arial" w:hAnsi="Arial" w:cs="Arial"/>
                <w:sz w:val="22"/>
                <w:szCs w:val="22"/>
              </w:rPr>
            </w:pPr>
          </w:p>
        </w:tc>
      </w:tr>
    </w:tbl>
    <w:p w14:paraId="28EB025A" w14:textId="5F545A79" w:rsidR="005B3907" w:rsidRPr="004565D9" w:rsidRDefault="005B3907" w:rsidP="005B3907">
      <w:pPr>
        <w:pStyle w:val="QUADROS"/>
        <w:numPr>
          <w:ilvl w:val="0"/>
          <w:numId w:val="0"/>
        </w:numPr>
        <w:spacing w:before="60" w:after="240"/>
        <w:rPr>
          <w:sz w:val="22"/>
          <w:szCs w:val="22"/>
        </w:rPr>
      </w:pPr>
      <w:r w:rsidRPr="004565D9">
        <w:rPr>
          <w:sz w:val="22"/>
          <w:szCs w:val="22"/>
        </w:rPr>
        <w:t xml:space="preserve">Fonte: </w:t>
      </w:r>
      <w:r w:rsidR="00283C8C" w:rsidRPr="004565D9">
        <w:rPr>
          <w:sz w:val="22"/>
          <w:szCs w:val="22"/>
        </w:rPr>
        <w:t xml:space="preserve">Coordenação do Curso. </w:t>
      </w:r>
    </w:p>
    <w:p w14:paraId="5AC60FA2" w14:textId="77777777" w:rsidR="005B3907" w:rsidRPr="004565D9"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4565D9">
        <w:rPr>
          <w:rFonts w:ascii="Arial" w:hAnsi="Arial" w:cs="Arial"/>
          <w:sz w:val="22"/>
          <w:szCs w:val="22"/>
          <w:bdr w:val="none" w:sz="0" w:space="0" w:color="auto" w:frame="1"/>
        </w:rPr>
        <w:t>As atividades obrigatórias do Curso evidenciam o modelo de Currículo Conectado adotado na Univali e integram um conjunto de ações e disciplinas que permitem um percurso formativo ao englobar a flexibilização curricular, a interdisciplinaridade, a integração teoria-prática, o ensino pela pesquisa, as práticas e experiências profissionais, a curricularização da extensão e a internacionalização do currículo, aproximando o estudante ao mercado e a realidade da profissão. Essas ações serão desenvolvidas mediante acompanhamento intencional, orientação e avaliação docente, estruturadas para atender trilhas de aprendizagem que preveem, ainda, o envolvimento de estudantes de diferentes cursos, possibilitando o desenvolvimento de práticas inovadoras de ensino, pesquisa e extensão.</w:t>
      </w:r>
    </w:p>
    <w:p w14:paraId="7B52AAFD" w14:textId="77777777" w:rsidR="005B3907" w:rsidRPr="004565D9" w:rsidRDefault="005B3907" w:rsidP="005B3907">
      <w:pPr>
        <w:spacing w:after="120" w:line="360" w:lineRule="auto"/>
        <w:jc w:val="both"/>
        <w:rPr>
          <w:rFonts w:ascii="Arial" w:hAnsi="Arial" w:cs="Arial"/>
        </w:rPr>
      </w:pPr>
    </w:p>
    <w:p w14:paraId="2D76B6C1" w14:textId="77777777" w:rsidR="005B3907" w:rsidRPr="004565D9" w:rsidRDefault="005B3907" w:rsidP="005B3907">
      <w:pPr>
        <w:spacing w:after="120" w:line="360" w:lineRule="auto"/>
        <w:jc w:val="both"/>
        <w:rPr>
          <w:rFonts w:ascii="Arial" w:hAnsi="Arial" w:cs="Arial"/>
          <w:b/>
          <w:bCs/>
        </w:rPr>
      </w:pPr>
      <w:r w:rsidRPr="004565D9">
        <w:rPr>
          <w:rFonts w:ascii="Arial" w:hAnsi="Arial" w:cs="Arial"/>
          <w:b/>
          <w:bCs/>
        </w:rPr>
        <w:t>5. ESTÁGIO CURRICULAR SUPERVISIONADO</w:t>
      </w:r>
    </w:p>
    <w:p w14:paraId="23A59CF7" w14:textId="4F9C6250" w:rsidR="00283C8C" w:rsidRPr="004565D9" w:rsidRDefault="005B3907" w:rsidP="005B3907">
      <w:pPr>
        <w:pStyle w:val="Default"/>
        <w:spacing w:after="120" w:line="360" w:lineRule="auto"/>
        <w:jc w:val="both"/>
        <w:rPr>
          <w:sz w:val="22"/>
          <w:szCs w:val="22"/>
        </w:rPr>
      </w:pPr>
      <w:r w:rsidRPr="004565D9">
        <w:rPr>
          <w:sz w:val="22"/>
          <w:szCs w:val="22"/>
        </w:rPr>
        <w:t xml:space="preserve">Na matriz do curso </w:t>
      </w:r>
      <w:r w:rsidR="00283C8C" w:rsidRPr="004565D9">
        <w:rPr>
          <w:sz w:val="22"/>
          <w:szCs w:val="22"/>
        </w:rPr>
        <w:t xml:space="preserve">de Fotografia , </w:t>
      </w:r>
      <w:r w:rsidRPr="004565D9">
        <w:rPr>
          <w:sz w:val="22"/>
          <w:szCs w:val="22"/>
        </w:rPr>
        <w:t>o Estágio Supervisionado é obrigatório e integraliza</w:t>
      </w:r>
      <w:r w:rsidR="00283C8C" w:rsidRPr="004565D9">
        <w:rPr>
          <w:sz w:val="22"/>
          <w:szCs w:val="22"/>
        </w:rPr>
        <w:t xml:space="preserve"> 60</w:t>
      </w:r>
      <w:r w:rsidRPr="004565D9">
        <w:rPr>
          <w:color w:val="FF0000"/>
          <w:sz w:val="22"/>
          <w:szCs w:val="22"/>
        </w:rPr>
        <w:t xml:space="preserve"> </w:t>
      </w:r>
      <w:r w:rsidRPr="004565D9">
        <w:rPr>
          <w:sz w:val="22"/>
          <w:szCs w:val="22"/>
        </w:rPr>
        <w:t>horas de atividades na disciplina</w:t>
      </w:r>
      <w:r w:rsidR="00283C8C" w:rsidRPr="004565D9">
        <w:rPr>
          <w:sz w:val="22"/>
          <w:szCs w:val="22"/>
        </w:rPr>
        <w:t xml:space="preserve"> de Prática Profissional Supervisionada, </w:t>
      </w:r>
      <w:r w:rsidRPr="004565D9">
        <w:rPr>
          <w:sz w:val="22"/>
          <w:szCs w:val="22"/>
        </w:rPr>
        <w:t xml:space="preserve"> prevista</w:t>
      </w:r>
      <w:r w:rsidR="00283C8C" w:rsidRPr="004565D9">
        <w:rPr>
          <w:sz w:val="22"/>
          <w:szCs w:val="22"/>
        </w:rPr>
        <w:t xml:space="preserve"> </w:t>
      </w:r>
      <w:r w:rsidRPr="004565D9">
        <w:rPr>
          <w:sz w:val="22"/>
          <w:szCs w:val="22"/>
        </w:rPr>
        <w:t xml:space="preserve">para o </w:t>
      </w:r>
      <w:r w:rsidR="00283C8C" w:rsidRPr="004565D9">
        <w:rPr>
          <w:sz w:val="22"/>
          <w:szCs w:val="22"/>
        </w:rPr>
        <w:t xml:space="preserve">5º </w:t>
      </w:r>
      <w:r w:rsidRPr="004565D9">
        <w:rPr>
          <w:sz w:val="22"/>
          <w:szCs w:val="22"/>
        </w:rPr>
        <w:t xml:space="preserve"> período, existindo um Regulamento específico que o normatiza (Resolução </w:t>
      </w:r>
      <w:r w:rsidR="00283C8C" w:rsidRPr="004565D9">
        <w:rPr>
          <w:sz w:val="22"/>
          <w:szCs w:val="22"/>
        </w:rPr>
        <w:t xml:space="preserve">nº 219/CONSUN-Caen/2020). </w:t>
      </w:r>
    </w:p>
    <w:p w14:paraId="77DAD9B2" w14:textId="0DA9598A" w:rsidR="00283C8C" w:rsidRPr="004565D9" w:rsidRDefault="005B3907" w:rsidP="00283C8C">
      <w:pPr>
        <w:pStyle w:val="Default"/>
        <w:spacing w:after="120" w:line="360" w:lineRule="auto"/>
        <w:jc w:val="both"/>
        <w:rPr>
          <w:color w:val="auto"/>
          <w:sz w:val="22"/>
          <w:szCs w:val="22"/>
        </w:rPr>
      </w:pPr>
      <w:r w:rsidRPr="004565D9">
        <w:rPr>
          <w:sz w:val="22"/>
          <w:szCs w:val="22"/>
        </w:rPr>
        <w:lastRenderedPageBreak/>
        <w:t>O Estágio Supervisionado tem como objetivos</w:t>
      </w:r>
      <w:r w:rsidR="00283C8C" w:rsidRPr="004565D9">
        <w:rPr>
          <w:color w:val="auto"/>
          <w:sz w:val="22"/>
          <w:szCs w:val="22"/>
        </w:rPr>
        <w:t>:  propor soluções inovadoras no desenvolvimento de projetos fotográficos; aplicar técnicas e instrumentos teóricos e práticos no desenvolvimento de projetos fotográficos; desenvolver pesquisa em projetos fotográficos; articular procedimentos que conforma projetos fotográficos em arquitetura e decoração, produção audiovisual, comunicação, cultura, design, moda, propaganda e marketing e segmento técnico-científico; inter-relacionar teoria e prática na produção e desenvolvimento de texto acadêmico – científico.</w:t>
      </w:r>
    </w:p>
    <w:p w14:paraId="6A7726D9" w14:textId="77777777" w:rsidR="005B3907" w:rsidRPr="004565D9" w:rsidRDefault="005B3907" w:rsidP="005B3907">
      <w:pPr>
        <w:spacing w:after="120" w:line="360" w:lineRule="auto"/>
        <w:jc w:val="both"/>
        <w:rPr>
          <w:rFonts w:ascii="Arial" w:hAnsi="Arial" w:cs="Arial"/>
        </w:rPr>
      </w:pPr>
      <w:r w:rsidRPr="004565D9">
        <w:rPr>
          <w:rFonts w:ascii="Arial" w:hAnsi="Arial" w:cs="Arial"/>
        </w:rPr>
        <w:t xml:space="preserve">Na condução direta das atividades de estágio há um professor responsável que atua em parceria com os professores orientadores,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781A43F8" w14:textId="77777777" w:rsidR="005B3907" w:rsidRPr="004565D9" w:rsidRDefault="005B3907" w:rsidP="005B3907">
      <w:pPr>
        <w:spacing w:after="120" w:line="360" w:lineRule="auto"/>
        <w:jc w:val="both"/>
        <w:rPr>
          <w:rFonts w:ascii="Arial" w:hAnsi="Arial" w:cs="Arial"/>
        </w:rPr>
      </w:pPr>
      <w:r w:rsidRPr="004565D9">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22AE8BF0" w14:textId="77777777" w:rsidR="005B3907" w:rsidRPr="004565D9" w:rsidRDefault="005B3907" w:rsidP="005B3907">
      <w:pPr>
        <w:spacing w:after="120" w:line="360" w:lineRule="auto"/>
        <w:jc w:val="both"/>
        <w:rPr>
          <w:rFonts w:ascii="Arial" w:hAnsi="Arial" w:cs="Arial"/>
        </w:rPr>
      </w:pPr>
      <w:r w:rsidRPr="004565D9">
        <w:rPr>
          <w:rFonts w:ascii="Arial" w:hAnsi="Arial" w:cs="Arial"/>
        </w:rPr>
        <w:t xml:space="preserve">O sistema de avaliação se dá através do acompanhamento e preenchimento de fichas de acompanhamento e orientação, além da análise do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1D3B3FFF" w14:textId="137F545C" w:rsidR="005B3907" w:rsidRPr="004565D9" w:rsidRDefault="005B3907" w:rsidP="005B3907">
      <w:pPr>
        <w:spacing w:after="120" w:line="360" w:lineRule="auto"/>
        <w:jc w:val="both"/>
        <w:rPr>
          <w:rFonts w:ascii="Arial" w:hAnsi="Arial" w:cs="Arial"/>
        </w:rPr>
      </w:pPr>
      <w:r w:rsidRPr="004565D9">
        <w:rPr>
          <w:rFonts w:ascii="Arial" w:hAnsi="Arial" w:cs="Arial"/>
        </w:rPr>
        <w:t xml:space="preserve">O estágio na área </w:t>
      </w:r>
      <w:r w:rsidR="002A5BEC" w:rsidRPr="004565D9">
        <w:rPr>
          <w:rFonts w:ascii="Arial" w:hAnsi="Arial" w:cs="Arial"/>
        </w:rPr>
        <w:t xml:space="preserve">da Fotografia </w:t>
      </w:r>
      <w:r w:rsidRPr="004565D9">
        <w:rPr>
          <w:rFonts w:ascii="Arial" w:hAnsi="Arial" w:cs="Arial"/>
        </w:rPr>
        <w:t xml:space="preserve">contribui no desenvolvimento do acadêmico possibilitando-o a desenvolver habilidades, através de conhecimentos adquiridos por meio dos conteúdos de disciplinas como </w:t>
      </w:r>
      <w:r w:rsidR="002A5BEC" w:rsidRPr="004565D9">
        <w:rPr>
          <w:rFonts w:ascii="Arial" w:hAnsi="Arial" w:cs="Arial"/>
        </w:rPr>
        <w:t xml:space="preserve">Técnica Fotográfica, Tratamento de Imagem, Fotografia Publicitária, Fotografia Social, Fotografia de Moda, Fotografia Documental, </w:t>
      </w:r>
      <w:r w:rsidRPr="004565D9">
        <w:rPr>
          <w:rFonts w:ascii="Arial" w:hAnsi="Arial" w:cs="Arial"/>
        </w:rPr>
        <w:t xml:space="preserve"> entre tantas outras oferecidas ao longo do curso. </w:t>
      </w:r>
    </w:p>
    <w:p w14:paraId="0512C9E5" w14:textId="77777777" w:rsidR="005B3907" w:rsidRPr="004565D9" w:rsidRDefault="005B3907" w:rsidP="005B3907">
      <w:pPr>
        <w:spacing w:after="120" w:line="360" w:lineRule="auto"/>
        <w:jc w:val="both"/>
        <w:rPr>
          <w:rFonts w:ascii="Arial" w:hAnsi="Arial" w:cs="Arial"/>
        </w:rPr>
      </w:pPr>
      <w:r w:rsidRPr="004565D9">
        <w:rPr>
          <w:rFonts w:ascii="Arial" w:hAnsi="Arial" w:cs="Arial"/>
        </w:rPr>
        <w:t>O curso mantém contato com instituições intervenientes para a busca constante de novas oportunidades de colocação dos alunos.</w:t>
      </w:r>
    </w:p>
    <w:p w14:paraId="3CD808C5" w14:textId="3B559ABC" w:rsidR="005B3907" w:rsidRDefault="005B3907" w:rsidP="005B3907">
      <w:pPr>
        <w:spacing w:after="120" w:line="360" w:lineRule="auto"/>
        <w:jc w:val="both"/>
        <w:rPr>
          <w:rFonts w:ascii="Arial" w:hAnsi="Arial" w:cs="Arial"/>
          <w:b/>
        </w:rPr>
      </w:pPr>
    </w:p>
    <w:p w14:paraId="5E1DFC2E" w14:textId="77777777" w:rsidR="009A3043" w:rsidRPr="004565D9" w:rsidRDefault="009A3043" w:rsidP="005B3907">
      <w:pPr>
        <w:spacing w:after="120" w:line="360" w:lineRule="auto"/>
        <w:jc w:val="both"/>
        <w:rPr>
          <w:rFonts w:ascii="Arial" w:hAnsi="Arial" w:cs="Arial"/>
          <w:b/>
        </w:rPr>
      </w:pPr>
    </w:p>
    <w:p w14:paraId="46D53858" w14:textId="2338EC61" w:rsidR="005B3907" w:rsidRPr="002B1DA5" w:rsidRDefault="005B3907" w:rsidP="005B3907">
      <w:pPr>
        <w:spacing w:after="120" w:line="360" w:lineRule="auto"/>
        <w:jc w:val="both"/>
        <w:rPr>
          <w:rFonts w:ascii="Arial" w:hAnsi="Arial" w:cs="Arial"/>
          <w:b/>
        </w:rPr>
      </w:pPr>
      <w:r w:rsidRPr="004565D9">
        <w:rPr>
          <w:rFonts w:ascii="Arial" w:hAnsi="Arial" w:cs="Arial"/>
          <w:b/>
        </w:rPr>
        <w:lastRenderedPageBreak/>
        <w:t xml:space="preserve">6. TRABALHO DE CONCLUSÃO DE </w:t>
      </w:r>
      <w:r w:rsidRPr="002B1DA5">
        <w:rPr>
          <w:rFonts w:ascii="Arial" w:hAnsi="Arial" w:cs="Arial"/>
          <w:b/>
        </w:rPr>
        <w:t>CURSO (TCC)</w:t>
      </w:r>
    </w:p>
    <w:p w14:paraId="7CDF6C72" w14:textId="69E47DA4" w:rsidR="005B3907" w:rsidRPr="004565D9" w:rsidRDefault="005B3907" w:rsidP="005B3907">
      <w:pPr>
        <w:pStyle w:val="Default"/>
        <w:spacing w:after="120" w:line="360" w:lineRule="auto"/>
        <w:jc w:val="both"/>
        <w:rPr>
          <w:color w:val="FF0000"/>
          <w:sz w:val="22"/>
          <w:szCs w:val="22"/>
        </w:rPr>
      </w:pPr>
      <w:r w:rsidRPr="002B1DA5">
        <w:rPr>
          <w:color w:val="auto"/>
          <w:sz w:val="22"/>
          <w:szCs w:val="22"/>
        </w:rPr>
        <w:t>A matriz do Curso contempla a disciplina de Trabalho de Iniciação Científica</w:t>
      </w:r>
      <w:r w:rsidR="002B1DA5" w:rsidRPr="002B1DA5">
        <w:rPr>
          <w:color w:val="auto"/>
          <w:sz w:val="22"/>
          <w:szCs w:val="22"/>
        </w:rPr>
        <w:t xml:space="preserve"> I</w:t>
      </w:r>
      <w:r w:rsidRPr="002B1DA5">
        <w:rPr>
          <w:color w:val="auto"/>
          <w:sz w:val="22"/>
          <w:szCs w:val="22"/>
        </w:rPr>
        <w:t xml:space="preserve"> (TIC), código </w:t>
      </w:r>
      <w:r w:rsidR="002B1DA5" w:rsidRPr="002B1DA5">
        <w:rPr>
          <w:color w:val="auto"/>
          <w:sz w:val="22"/>
          <w:szCs w:val="22"/>
        </w:rPr>
        <w:t>24774</w:t>
      </w:r>
      <w:r w:rsidRPr="002B1DA5">
        <w:rPr>
          <w:color w:val="auto"/>
          <w:sz w:val="22"/>
          <w:szCs w:val="22"/>
        </w:rPr>
        <w:t xml:space="preserve">, com </w:t>
      </w:r>
      <w:r w:rsidR="002B1DA5" w:rsidRPr="002B1DA5">
        <w:rPr>
          <w:color w:val="auto"/>
          <w:sz w:val="22"/>
          <w:szCs w:val="22"/>
        </w:rPr>
        <w:t>4</w:t>
      </w:r>
      <w:r w:rsidRPr="002B1DA5">
        <w:rPr>
          <w:color w:val="auto"/>
          <w:sz w:val="22"/>
          <w:szCs w:val="22"/>
        </w:rPr>
        <w:t xml:space="preserve"> créditos (carga horária de </w:t>
      </w:r>
      <w:r w:rsidR="002B1DA5" w:rsidRPr="002B1DA5">
        <w:rPr>
          <w:color w:val="auto"/>
          <w:sz w:val="22"/>
          <w:szCs w:val="22"/>
        </w:rPr>
        <w:t>60</w:t>
      </w:r>
      <w:r w:rsidRPr="002B1DA5">
        <w:rPr>
          <w:color w:val="auto"/>
          <w:sz w:val="22"/>
          <w:szCs w:val="22"/>
        </w:rPr>
        <w:t xml:space="preserve"> horas) ofertada no</w:t>
      </w:r>
      <w:r w:rsidR="002B1DA5" w:rsidRPr="002B1DA5">
        <w:rPr>
          <w:color w:val="auto"/>
          <w:sz w:val="22"/>
          <w:szCs w:val="22"/>
        </w:rPr>
        <w:t xml:space="preserve"> 4º </w:t>
      </w:r>
      <w:r w:rsidRPr="002B1DA5">
        <w:rPr>
          <w:color w:val="auto"/>
          <w:sz w:val="22"/>
          <w:szCs w:val="22"/>
        </w:rPr>
        <w:t>período</w:t>
      </w:r>
      <w:r w:rsidR="002B1DA5" w:rsidRPr="002B1DA5">
        <w:rPr>
          <w:color w:val="auto"/>
          <w:sz w:val="22"/>
          <w:szCs w:val="22"/>
        </w:rPr>
        <w:t xml:space="preserve"> e a disciplina de Trabalho de Iniciação Científica II, código 24776, com 4 créditos </w:t>
      </w:r>
      <w:r w:rsidR="002B1DA5">
        <w:rPr>
          <w:sz w:val="22"/>
          <w:szCs w:val="22"/>
        </w:rPr>
        <w:t xml:space="preserve">( carga horária de 60 horas) ofertada no 5º período. </w:t>
      </w:r>
      <w:r w:rsidRPr="004565D9">
        <w:rPr>
          <w:sz w:val="22"/>
          <w:szCs w:val="22"/>
        </w:rPr>
        <w:t xml:space="preserve">Existe um regulamento específico nos Cadernos Documentos Institucionais que especifica as regras para o planejamento, execução e acompanhamento dos trabalhos científicos da Universidade. </w:t>
      </w:r>
    </w:p>
    <w:p w14:paraId="22504182" w14:textId="469BB726" w:rsidR="005B3907" w:rsidRPr="004565D9" w:rsidRDefault="005B3907" w:rsidP="005B3907">
      <w:pPr>
        <w:pStyle w:val="Default"/>
        <w:spacing w:after="120" w:line="360" w:lineRule="auto"/>
        <w:jc w:val="both"/>
        <w:rPr>
          <w:color w:val="auto"/>
          <w:sz w:val="22"/>
          <w:szCs w:val="22"/>
        </w:rPr>
      </w:pPr>
      <w:r w:rsidRPr="004565D9">
        <w:rPr>
          <w:sz w:val="22"/>
          <w:szCs w:val="22"/>
        </w:rPr>
        <w:t>O Trabalho de Conclusão de Curso (TCC)</w:t>
      </w:r>
      <w:r w:rsidR="002B1DA5">
        <w:rPr>
          <w:sz w:val="22"/>
          <w:szCs w:val="22"/>
        </w:rPr>
        <w:t xml:space="preserve">, intitulado TIC </w:t>
      </w:r>
      <w:r w:rsidRPr="004565D9">
        <w:rPr>
          <w:color w:val="FF0000"/>
          <w:sz w:val="22"/>
          <w:szCs w:val="22"/>
        </w:rPr>
        <w:t xml:space="preserve"> </w:t>
      </w:r>
      <w:r w:rsidRPr="004565D9">
        <w:rPr>
          <w:sz w:val="22"/>
          <w:szCs w:val="22"/>
        </w:rPr>
        <w:t xml:space="preserve">é </w:t>
      </w:r>
      <w:r w:rsidRPr="002B1DA5">
        <w:rPr>
          <w:color w:val="auto"/>
          <w:sz w:val="22"/>
          <w:szCs w:val="22"/>
        </w:rPr>
        <w:t xml:space="preserve">desenvolvido </w:t>
      </w:r>
      <w:r w:rsidR="002B1DA5" w:rsidRPr="002B1DA5">
        <w:rPr>
          <w:color w:val="auto"/>
          <w:sz w:val="22"/>
          <w:szCs w:val="22"/>
        </w:rPr>
        <w:t xml:space="preserve"> individualmente ou em duplas </w:t>
      </w:r>
      <w:r w:rsidRPr="002B1DA5">
        <w:rPr>
          <w:color w:val="auto"/>
          <w:sz w:val="22"/>
          <w:szCs w:val="22"/>
        </w:rPr>
        <w:t xml:space="preserve"> sob orientação de docente da Univali habilitado na área. Consiste na elaboração de </w:t>
      </w:r>
      <w:r w:rsidR="002B1DA5" w:rsidRPr="002B1DA5">
        <w:rPr>
          <w:color w:val="auto"/>
          <w:sz w:val="22"/>
          <w:szCs w:val="22"/>
        </w:rPr>
        <w:t xml:space="preserve">trabalho final podendo escolher entre 4 modalidades: produto, artigo científico, artigo tecnológico ou plano de negócios, </w:t>
      </w:r>
      <w:r w:rsidRPr="002B1DA5">
        <w:rPr>
          <w:color w:val="auto"/>
          <w:sz w:val="22"/>
          <w:szCs w:val="22"/>
        </w:rPr>
        <w:t xml:space="preserve">no qual o acadêmico deverá integrar os </w:t>
      </w:r>
      <w:r w:rsidRPr="004565D9">
        <w:rPr>
          <w:sz w:val="22"/>
          <w:szCs w:val="22"/>
        </w:rPr>
        <w:t xml:space="preserve">conhecimentos adquiridos durante o Curso nas diversas disciplinas, atividades de pesquisa, extensão e estágio. Possui regulamentação específica (resolução </w:t>
      </w:r>
      <w:r w:rsidR="00C55EA1">
        <w:rPr>
          <w:sz w:val="22"/>
          <w:szCs w:val="22"/>
        </w:rPr>
        <w:t xml:space="preserve">nº 085/CONSUN-CaEn/2020) </w:t>
      </w:r>
      <w:r w:rsidRPr="004565D9">
        <w:rPr>
          <w:color w:val="auto"/>
          <w:sz w:val="22"/>
          <w:szCs w:val="22"/>
        </w:rPr>
        <w:t>.</w:t>
      </w:r>
    </w:p>
    <w:p w14:paraId="70E5596F" w14:textId="6F858D73" w:rsidR="005B3907" w:rsidRPr="004565D9" w:rsidRDefault="005B3907" w:rsidP="005B3907">
      <w:pPr>
        <w:pStyle w:val="Default"/>
        <w:spacing w:after="120" w:line="360" w:lineRule="auto"/>
        <w:jc w:val="both"/>
        <w:rPr>
          <w:sz w:val="22"/>
          <w:szCs w:val="22"/>
        </w:rPr>
      </w:pPr>
      <w:r w:rsidRPr="004565D9">
        <w:rPr>
          <w:sz w:val="22"/>
          <w:szCs w:val="22"/>
        </w:rPr>
        <w:t xml:space="preserve">A organização do </w:t>
      </w:r>
      <w:r w:rsidR="002B1DA5">
        <w:rPr>
          <w:sz w:val="22"/>
          <w:szCs w:val="22"/>
        </w:rPr>
        <w:t>TIC</w:t>
      </w:r>
      <w:r w:rsidRPr="004565D9">
        <w:rPr>
          <w:color w:val="FF0000"/>
          <w:sz w:val="22"/>
          <w:szCs w:val="22"/>
        </w:rPr>
        <w:t xml:space="preserve"> </w:t>
      </w:r>
      <w:r w:rsidRPr="004565D9">
        <w:rPr>
          <w:sz w:val="22"/>
          <w:szCs w:val="22"/>
        </w:rPr>
        <w:t xml:space="preserve">é de responsabilidade de um professor, com o acompanhamento da coordenação do curso. As orientações individuais são realizadas pelo grupo de professores </w:t>
      </w:r>
      <w:r w:rsidR="00A71CC8">
        <w:rPr>
          <w:sz w:val="22"/>
          <w:szCs w:val="22"/>
        </w:rPr>
        <w:t xml:space="preserve">do curso, </w:t>
      </w:r>
      <w:r w:rsidRPr="004565D9">
        <w:rPr>
          <w:sz w:val="22"/>
          <w:szCs w:val="22"/>
        </w:rPr>
        <w:t xml:space="preserve">orientadores com </w:t>
      </w:r>
      <w:r w:rsidR="00A71CC8">
        <w:rPr>
          <w:sz w:val="22"/>
          <w:szCs w:val="22"/>
        </w:rPr>
        <w:t>aderência a área</w:t>
      </w:r>
      <w:r w:rsidRPr="004565D9">
        <w:rPr>
          <w:sz w:val="22"/>
          <w:szCs w:val="22"/>
        </w:rPr>
        <w:t xml:space="preserve">, sendo estes preferencialmente, Mestres ou Doutores. </w:t>
      </w:r>
    </w:p>
    <w:p w14:paraId="2B2EAEC7" w14:textId="51B63E2C" w:rsidR="00A71CC8" w:rsidRDefault="005B3907" w:rsidP="005B3907">
      <w:pPr>
        <w:pStyle w:val="Default"/>
        <w:spacing w:after="120" w:line="360" w:lineRule="auto"/>
        <w:jc w:val="both"/>
        <w:rPr>
          <w:sz w:val="22"/>
          <w:szCs w:val="22"/>
        </w:rPr>
      </w:pPr>
      <w:r w:rsidRPr="004565D9">
        <w:rPr>
          <w:sz w:val="22"/>
          <w:szCs w:val="22"/>
        </w:rPr>
        <w:t>Para o desenvolvimento do</w:t>
      </w:r>
      <w:r w:rsidR="00A71CC8">
        <w:rPr>
          <w:sz w:val="22"/>
          <w:szCs w:val="22"/>
        </w:rPr>
        <w:t xml:space="preserve"> TIC </w:t>
      </w:r>
      <w:r w:rsidRPr="004565D9">
        <w:rPr>
          <w:sz w:val="22"/>
          <w:szCs w:val="22"/>
        </w:rPr>
        <w:t xml:space="preserve">os alunos têm o acompanhamento </w:t>
      </w:r>
      <w:r w:rsidR="00A71CC8">
        <w:rPr>
          <w:sz w:val="22"/>
          <w:szCs w:val="22"/>
        </w:rPr>
        <w:t xml:space="preserve">da coordenação, professor responsável  </w:t>
      </w:r>
      <w:r w:rsidRPr="004565D9">
        <w:rPr>
          <w:sz w:val="22"/>
          <w:szCs w:val="22"/>
        </w:rPr>
        <w:t>e orienta</w:t>
      </w:r>
      <w:r w:rsidR="00A71CC8">
        <w:rPr>
          <w:sz w:val="22"/>
          <w:szCs w:val="22"/>
        </w:rPr>
        <w:t xml:space="preserve">dor. </w:t>
      </w:r>
      <w:r w:rsidRPr="004565D9">
        <w:rPr>
          <w:sz w:val="22"/>
          <w:szCs w:val="22"/>
        </w:rPr>
        <w:t xml:space="preserve"> Durante a orientação o aluno define sua área de atuação, delimita o escopo do</w:t>
      </w:r>
      <w:r w:rsidR="00A71CC8">
        <w:rPr>
          <w:sz w:val="22"/>
          <w:szCs w:val="22"/>
        </w:rPr>
        <w:t xml:space="preserve"> projeto</w:t>
      </w:r>
      <w:r w:rsidRPr="004565D9">
        <w:rPr>
          <w:sz w:val="22"/>
          <w:szCs w:val="22"/>
        </w:rPr>
        <w:t xml:space="preserve">, realiza </w:t>
      </w:r>
      <w:r w:rsidR="00A71CC8">
        <w:rPr>
          <w:sz w:val="22"/>
          <w:szCs w:val="22"/>
        </w:rPr>
        <w:t>fundamentação teórica</w:t>
      </w:r>
      <w:r w:rsidRPr="004565D9">
        <w:rPr>
          <w:sz w:val="22"/>
          <w:szCs w:val="22"/>
        </w:rPr>
        <w:t>,</w:t>
      </w:r>
      <w:r w:rsidR="00A71CC8">
        <w:rPr>
          <w:sz w:val="22"/>
          <w:szCs w:val="22"/>
        </w:rPr>
        <w:t xml:space="preserve"> pesquisa referências técnicas e estéticas</w:t>
      </w:r>
      <w:r w:rsidRPr="004565D9">
        <w:rPr>
          <w:sz w:val="22"/>
          <w:szCs w:val="22"/>
        </w:rPr>
        <w:t xml:space="preserve"> e </w:t>
      </w:r>
      <w:r w:rsidR="00A71CC8">
        <w:rPr>
          <w:sz w:val="22"/>
          <w:szCs w:val="22"/>
        </w:rPr>
        <w:t xml:space="preserve">executa o projeto, conforme a modalidade escolhida. </w:t>
      </w:r>
    </w:p>
    <w:p w14:paraId="366E622C" w14:textId="496F6659" w:rsidR="005B3907" w:rsidRPr="00A71CC8" w:rsidRDefault="005B3907" w:rsidP="005B3907">
      <w:pPr>
        <w:pStyle w:val="Default"/>
        <w:spacing w:after="120" w:line="360" w:lineRule="auto"/>
        <w:jc w:val="both"/>
        <w:rPr>
          <w:color w:val="auto"/>
          <w:sz w:val="22"/>
          <w:szCs w:val="22"/>
        </w:rPr>
      </w:pPr>
      <w:r w:rsidRPr="00A71CC8">
        <w:rPr>
          <w:color w:val="auto"/>
          <w:sz w:val="22"/>
          <w:szCs w:val="22"/>
        </w:rPr>
        <w:t>As orientações são semanais e os professores preenchem fichas de acompanhamento e de avaliação. Ao final, o trabalho é apresentado em banca pública, composta pelo professor orientador e dois professores do Curso</w:t>
      </w:r>
      <w:r w:rsidR="00A71CC8">
        <w:rPr>
          <w:color w:val="auto"/>
          <w:sz w:val="22"/>
          <w:szCs w:val="22"/>
        </w:rPr>
        <w:t xml:space="preserve">, área afim ou profissional de mercado – que so emite parecer e não nota. </w:t>
      </w:r>
    </w:p>
    <w:p w14:paraId="73D23762" w14:textId="77777777" w:rsidR="00A71CC8" w:rsidRDefault="005B3907" w:rsidP="00A71CC8">
      <w:pPr>
        <w:spacing w:after="120" w:line="360" w:lineRule="auto"/>
        <w:jc w:val="both"/>
        <w:rPr>
          <w:rFonts w:ascii="Arial" w:hAnsi="Arial" w:cs="Arial"/>
        </w:rPr>
      </w:pPr>
      <w:r w:rsidRPr="004565D9">
        <w:rPr>
          <w:rFonts w:ascii="Arial" w:hAnsi="Arial" w:cs="Arial"/>
        </w:rPr>
        <w:t>O quadro a seguir demostra a quantidade de Trabalhos de Iniciação Científica realizados pelos acadêmicos no período 202</w:t>
      </w:r>
      <w:r w:rsidR="00A71CC8">
        <w:rPr>
          <w:rFonts w:ascii="Arial" w:hAnsi="Arial" w:cs="Arial"/>
        </w:rPr>
        <w:t>0</w:t>
      </w:r>
      <w:r w:rsidRPr="004565D9">
        <w:rPr>
          <w:rFonts w:ascii="Arial" w:hAnsi="Arial" w:cs="Arial"/>
        </w:rPr>
        <w:t>-21, bem como, as áreas de preferências.</w:t>
      </w:r>
    </w:p>
    <w:p w14:paraId="3B07BC27" w14:textId="73FAF9D5" w:rsidR="00A71CC8" w:rsidRDefault="00A71CC8" w:rsidP="005B3907">
      <w:pPr>
        <w:pStyle w:val="QUADROS"/>
        <w:numPr>
          <w:ilvl w:val="0"/>
          <w:numId w:val="0"/>
        </w:numPr>
        <w:rPr>
          <w:sz w:val="22"/>
          <w:szCs w:val="22"/>
        </w:rPr>
      </w:pPr>
      <w:r>
        <w:rPr>
          <w:sz w:val="22"/>
          <w:szCs w:val="22"/>
        </w:rPr>
        <w:t xml:space="preserve">QUADRO 2 – Relação de TICs </w:t>
      </w:r>
    </w:p>
    <w:tbl>
      <w:tblPr>
        <w:tblStyle w:val="Tabelacomgrade"/>
        <w:tblW w:w="5000" w:type="pct"/>
        <w:tblLook w:val="04A0" w:firstRow="1" w:lastRow="0" w:firstColumn="1" w:lastColumn="0" w:noHBand="0" w:noVBand="1"/>
      </w:tblPr>
      <w:tblGrid>
        <w:gridCol w:w="2546"/>
        <w:gridCol w:w="2958"/>
        <w:gridCol w:w="3557"/>
      </w:tblGrid>
      <w:tr w:rsidR="002A0E29" w14:paraId="63E2C2EC" w14:textId="77777777" w:rsidTr="00D16AF6">
        <w:trPr>
          <w:trHeight w:val="567"/>
          <w:tblHeader/>
        </w:trPr>
        <w:tc>
          <w:tcPr>
            <w:tcW w:w="14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vAlign w:val="center"/>
            <w:hideMark/>
          </w:tcPr>
          <w:p w14:paraId="63970803" w14:textId="77777777" w:rsidR="002A0E29" w:rsidRDefault="002A0E29" w:rsidP="00A44848">
            <w:pPr>
              <w:ind w:right="-8"/>
              <w:jc w:val="center"/>
              <w:rPr>
                <w:rFonts w:ascii="Verdana" w:hAnsi="Verdana"/>
                <w:b/>
                <w:sz w:val="20"/>
                <w:szCs w:val="20"/>
              </w:rPr>
            </w:pPr>
            <w:r>
              <w:rPr>
                <w:rFonts w:ascii="Verdana" w:hAnsi="Verdana"/>
                <w:b/>
                <w:sz w:val="20"/>
                <w:szCs w:val="20"/>
              </w:rPr>
              <w:t>Acadêmico</w:t>
            </w:r>
          </w:p>
          <w:p w14:paraId="341B5201" w14:textId="77777777" w:rsidR="002A0E29" w:rsidRDefault="002A0E29" w:rsidP="00A44848">
            <w:pPr>
              <w:ind w:right="-8"/>
              <w:jc w:val="center"/>
              <w:rPr>
                <w:rFonts w:ascii="Verdana" w:hAnsi="Verdana"/>
                <w:b/>
                <w:sz w:val="20"/>
                <w:szCs w:val="20"/>
              </w:rPr>
            </w:pPr>
          </w:p>
        </w:tc>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vAlign w:val="center"/>
            <w:hideMark/>
          </w:tcPr>
          <w:p w14:paraId="1725ADF5" w14:textId="77777777" w:rsidR="002A0E29" w:rsidRDefault="002A0E29" w:rsidP="00A44848">
            <w:pPr>
              <w:jc w:val="center"/>
              <w:rPr>
                <w:rFonts w:ascii="Verdana" w:hAnsi="Verdana"/>
                <w:b/>
                <w:sz w:val="20"/>
                <w:szCs w:val="20"/>
              </w:rPr>
            </w:pPr>
            <w:r>
              <w:rPr>
                <w:rFonts w:ascii="Verdana" w:hAnsi="Verdana"/>
                <w:b/>
                <w:sz w:val="20"/>
                <w:szCs w:val="20"/>
              </w:rPr>
              <w:t>Título</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vAlign w:val="center"/>
            <w:hideMark/>
          </w:tcPr>
          <w:p w14:paraId="1B8F4F52" w14:textId="77777777" w:rsidR="002A0E29" w:rsidRDefault="002A0E29" w:rsidP="00A44848">
            <w:pPr>
              <w:jc w:val="center"/>
              <w:rPr>
                <w:rFonts w:ascii="Verdana" w:hAnsi="Verdana"/>
                <w:b/>
                <w:sz w:val="20"/>
                <w:szCs w:val="20"/>
              </w:rPr>
            </w:pPr>
            <w:r>
              <w:rPr>
                <w:rFonts w:ascii="Verdana" w:hAnsi="Verdana"/>
                <w:b/>
                <w:sz w:val="20"/>
                <w:szCs w:val="20"/>
              </w:rPr>
              <w:t>Banca</w:t>
            </w:r>
          </w:p>
        </w:tc>
      </w:tr>
      <w:tr w:rsidR="002A0E29" w:rsidRPr="002E5ADE" w14:paraId="3A5482DA" w14:textId="77777777" w:rsidTr="00D16AF6">
        <w:trPr>
          <w:trHeight w:val="567"/>
        </w:trPr>
        <w:tc>
          <w:tcPr>
            <w:tcW w:w="1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5CB22D" w14:textId="77777777" w:rsidR="002A0E29" w:rsidRDefault="002A0E29" w:rsidP="00A44848">
            <w:pPr>
              <w:ind w:right="-8"/>
              <w:jc w:val="center"/>
              <w:rPr>
                <w:rFonts w:ascii="Verdana" w:eastAsiaTheme="minorEastAsia" w:hAnsi="Verdana"/>
                <w:b/>
                <w:color w:val="000000" w:themeColor="text1"/>
                <w:kern w:val="24"/>
                <w:sz w:val="20"/>
                <w:szCs w:val="20"/>
                <w:lang w:eastAsia="pt-BR"/>
              </w:rPr>
            </w:pPr>
            <w:r>
              <w:rPr>
                <w:rFonts w:ascii="Verdana" w:eastAsiaTheme="minorEastAsia" w:hAnsi="Verdana"/>
                <w:b/>
                <w:color w:val="000000" w:themeColor="text1"/>
                <w:kern w:val="24"/>
                <w:sz w:val="20"/>
                <w:szCs w:val="20"/>
                <w:lang w:eastAsia="pt-BR"/>
              </w:rPr>
              <w:t xml:space="preserve">Jéssica S. Block </w:t>
            </w:r>
          </w:p>
        </w:tc>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C250A" w14:textId="77777777" w:rsidR="002A0E29" w:rsidRPr="002E5ADE" w:rsidRDefault="002A0E29" w:rsidP="00A44848">
            <w:pPr>
              <w:ind w:right="-8"/>
              <w:jc w:val="center"/>
              <w:rPr>
                <w:rFonts w:ascii="Verdana" w:eastAsiaTheme="minorEastAsia" w:hAnsi="Verdana"/>
                <w:b/>
                <w:kern w:val="24"/>
                <w:sz w:val="20"/>
                <w:szCs w:val="20"/>
                <w:lang w:eastAsia="pt-BR"/>
              </w:rPr>
            </w:pPr>
            <w:r w:rsidRPr="002E5ADE">
              <w:rPr>
                <w:rFonts w:ascii="Verdana" w:eastAsiaTheme="minorEastAsia" w:hAnsi="Verdana"/>
                <w:b/>
                <w:kern w:val="24"/>
                <w:sz w:val="20"/>
                <w:szCs w:val="20"/>
                <w:lang w:eastAsia="pt-BR"/>
              </w:rPr>
              <w:t>Precisamos falar sobre depressão</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5CF6C"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Ori</w:t>
            </w:r>
            <w:r>
              <w:rPr>
                <w:rFonts w:ascii="Verdana" w:hAnsi="Verdana"/>
                <w:sz w:val="20"/>
                <w:szCs w:val="20"/>
              </w:rPr>
              <w:t>e</w:t>
            </w:r>
            <w:r w:rsidRPr="002E5ADE">
              <w:rPr>
                <w:rFonts w:ascii="Verdana" w:hAnsi="Verdana"/>
                <w:sz w:val="20"/>
                <w:szCs w:val="20"/>
              </w:rPr>
              <w:t>ntador(a)- Profª. Hélia Farias</w:t>
            </w:r>
          </w:p>
          <w:p w14:paraId="4D5A27A9"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Convidados: </w:t>
            </w:r>
          </w:p>
          <w:p w14:paraId="16B06559"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Prof. Alvaro Galrão</w:t>
            </w:r>
          </w:p>
          <w:p w14:paraId="082CD0D7"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Profª. Eloah Acauan</w:t>
            </w:r>
          </w:p>
        </w:tc>
      </w:tr>
      <w:tr w:rsidR="002A0E29" w:rsidRPr="002E5ADE" w14:paraId="10B8B16A" w14:textId="77777777" w:rsidTr="00D16AF6">
        <w:trPr>
          <w:trHeight w:val="567"/>
        </w:trPr>
        <w:tc>
          <w:tcPr>
            <w:tcW w:w="1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2CA841" w14:textId="77777777" w:rsidR="002A0E29" w:rsidRDefault="002A0E29" w:rsidP="00A44848">
            <w:pPr>
              <w:ind w:right="-8"/>
              <w:jc w:val="center"/>
              <w:rPr>
                <w:rFonts w:ascii="Verdana" w:eastAsiaTheme="minorEastAsia" w:hAnsi="Verdana"/>
                <w:b/>
                <w:color w:val="000000" w:themeColor="text1"/>
                <w:kern w:val="24"/>
                <w:sz w:val="20"/>
                <w:szCs w:val="20"/>
                <w:lang w:eastAsia="pt-BR"/>
              </w:rPr>
            </w:pPr>
            <w:r>
              <w:rPr>
                <w:rFonts w:ascii="Verdana" w:eastAsiaTheme="minorEastAsia" w:hAnsi="Verdana"/>
                <w:b/>
                <w:color w:val="000000" w:themeColor="text1"/>
                <w:kern w:val="24"/>
                <w:sz w:val="20"/>
                <w:szCs w:val="20"/>
                <w:lang w:eastAsia="pt-BR"/>
              </w:rPr>
              <w:t>Maria Luiza Gaertner Mafra</w:t>
            </w:r>
          </w:p>
        </w:tc>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FB541" w14:textId="77777777" w:rsidR="002A0E29" w:rsidRPr="002E5ADE" w:rsidRDefault="002A0E29" w:rsidP="00A44848">
            <w:pPr>
              <w:ind w:right="-8"/>
              <w:jc w:val="center"/>
              <w:rPr>
                <w:rFonts w:ascii="Verdana" w:eastAsiaTheme="minorEastAsia" w:hAnsi="Verdana"/>
                <w:b/>
                <w:kern w:val="24"/>
                <w:sz w:val="20"/>
                <w:szCs w:val="20"/>
                <w:lang w:eastAsia="pt-BR"/>
              </w:rPr>
            </w:pPr>
            <w:r>
              <w:rPr>
                <w:rFonts w:ascii="Verdana" w:eastAsiaTheme="minorEastAsia" w:hAnsi="Verdana"/>
                <w:b/>
                <w:kern w:val="24"/>
                <w:sz w:val="20"/>
                <w:szCs w:val="20"/>
                <w:lang w:eastAsia="pt-BR"/>
              </w:rPr>
              <w:t xml:space="preserve">Pata Amiga: Animais que Curam </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9712F"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Ori</w:t>
            </w:r>
            <w:r>
              <w:rPr>
                <w:rFonts w:ascii="Verdana" w:hAnsi="Verdana"/>
                <w:sz w:val="20"/>
                <w:szCs w:val="20"/>
              </w:rPr>
              <w:t>e</w:t>
            </w:r>
            <w:r w:rsidRPr="002E5ADE">
              <w:rPr>
                <w:rFonts w:ascii="Verdana" w:hAnsi="Verdana"/>
                <w:sz w:val="20"/>
                <w:szCs w:val="20"/>
              </w:rPr>
              <w:t>ntador(a)- Profª. Hélia Farias</w:t>
            </w:r>
          </w:p>
          <w:p w14:paraId="2B5923DF"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Convidados: </w:t>
            </w:r>
          </w:p>
          <w:p w14:paraId="15C1F8DB"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Prof. Alvaro Galrão</w:t>
            </w:r>
          </w:p>
          <w:p w14:paraId="4D74B10A"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lastRenderedPageBreak/>
              <w:t>Profª. Eloah Acauan</w:t>
            </w:r>
          </w:p>
        </w:tc>
      </w:tr>
      <w:tr w:rsidR="002A0E29" w:rsidRPr="002E5ADE" w14:paraId="2AAD9D28" w14:textId="77777777" w:rsidTr="00D16AF6">
        <w:trPr>
          <w:trHeight w:val="567"/>
        </w:trPr>
        <w:tc>
          <w:tcPr>
            <w:tcW w:w="1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AEEC0" w14:textId="77777777" w:rsidR="002A0E29" w:rsidRDefault="002A0E29" w:rsidP="00A44848">
            <w:pPr>
              <w:ind w:right="-8"/>
              <w:jc w:val="center"/>
              <w:rPr>
                <w:rFonts w:ascii="Verdana" w:eastAsiaTheme="minorEastAsia" w:hAnsi="Verdana"/>
                <w:b/>
                <w:color w:val="000000" w:themeColor="text1"/>
                <w:kern w:val="24"/>
                <w:sz w:val="20"/>
                <w:szCs w:val="20"/>
                <w:lang w:eastAsia="pt-BR"/>
              </w:rPr>
            </w:pPr>
            <w:r>
              <w:rPr>
                <w:rFonts w:ascii="Verdana" w:eastAsiaTheme="minorEastAsia" w:hAnsi="Verdana"/>
                <w:b/>
                <w:color w:val="000000" w:themeColor="text1"/>
                <w:kern w:val="24"/>
                <w:sz w:val="20"/>
                <w:szCs w:val="20"/>
                <w:lang w:eastAsia="pt-BR"/>
              </w:rPr>
              <w:lastRenderedPageBreak/>
              <w:t xml:space="preserve">Gabriela Luckmann </w:t>
            </w:r>
          </w:p>
        </w:tc>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5FAEA" w14:textId="77777777" w:rsidR="002A0E29" w:rsidRPr="002E5ADE" w:rsidRDefault="002A0E29" w:rsidP="00A44848">
            <w:pPr>
              <w:ind w:right="-8"/>
              <w:jc w:val="center"/>
              <w:rPr>
                <w:rFonts w:ascii="Verdana" w:eastAsiaTheme="minorEastAsia" w:hAnsi="Verdana"/>
                <w:b/>
                <w:kern w:val="24"/>
                <w:sz w:val="20"/>
                <w:szCs w:val="20"/>
                <w:lang w:eastAsia="pt-BR"/>
              </w:rPr>
            </w:pPr>
            <w:r>
              <w:rPr>
                <w:rFonts w:ascii="Verdana" w:eastAsiaTheme="minorEastAsia" w:hAnsi="Verdana"/>
                <w:b/>
                <w:kern w:val="24"/>
                <w:sz w:val="20"/>
                <w:szCs w:val="20"/>
                <w:lang w:eastAsia="pt-BR"/>
              </w:rPr>
              <w:t>Memória Fotossensível</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7C192"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Ori</w:t>
            </w:r>
            <w:r>
              <w:rPr>
                <w:rFonts w:ascii="Verdana" w:hAnsi="Verdana"/>
                <w:sz w:val="20"/>
                <w:szCs w:val="20"/>
              </w:rPr>
              <w:t>e</w:t>
            </w:r>
            <w:r w:rsidRPr="002E5ADE">
              <w:rPr>
                <w:rFonts w:ascii="Verdana" w:hAnsi="Verdana"/>
                <w:sz w:val="20"/>
                <w:szCs w:val="20"/>
              </w:rPr>
              <w:t xml:space="preserve">ntador(a)- Prof. </w:t>
            </w:r>
            <w:r>
              <w:rPr>
                <w:rFonts w:ascii="Verdana" w:hAnsi="Verdana"/>
                <w:sz w:val="20"/>
                <w:szCs w:val="20"/>
              </w:rPr>
              <w:t>Ricardo Gallarza</w:t>
            </w:r>
          </w:p>
          <w:p w14:paraId="1C1F175E"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Convidados: </w:t>
            </w:r>
          </w:p>
          <w:p w14:paraId="6FD0309C"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Prof. </w:t>
            </w:r>
            <w:r>
              <w:rPr>
                <w:rFonts w:ascii="Verdana" w:hAnsi="Verdana"/>
                <w:sz w:val="20"/>
                <w:szCs w:val="20"/>
              </w:rPr>
              <w:t>Eduardo Gomes</w:t>
            </w:r>
          </w:p>
          <w:p w14:paraId="20E5CB1B"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Prof</w:t>
            </w:r>
            <w:r>
              <w:rPr>
                <w:rFonts w:ascii="Verdana" w:hAnsi="Verdana"/>
                <w:sz w:val="20"/>
                <w:szCs w:val="20"/>
              </w:rPr>
              <w:t>. Marcelo Juchen</w:t>
            </w:r>
          </w:p>
        </w:tc>
      </w:tr>
      <w:tr w:rsidR="002A0E29" w:rsidRPr="002E5ADE" w14:paraId="22706A31" w14:textId="77777777" w:rsidTr="00D16AF6">
        <w:trPr>
          <w:trHeight w:val="567"/>
        </w:trPr>
        <w:tc>
          <w:tcPr>
            <w:tcW w:w="1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2D2E8" w14:textId="77777777" w:rsidR="002A0E29" w:rsidRDefault="002A0E29" w:rsidP="00A44848">
            <w:pPr>
              <w:ind w:right="-8"/>
              <w:jc w:val="center"/>
              <w:rPr>
                <w:rFonts w:ascii="Verdana" w:eastAsiaTheme="minorEastAsia" w:hAnsi="Verdana"/>
                <w:b/>
                <w:color w:val="000000" w:themeColor="text1"/>
                <w:kern w:val="24"/>
                <w:sz w:val="20"/>
                <w:szCs w:val="20"/>
                <w:lang w:eastAsia="pt-BR"/>
              </w:rPr>
            </w:pPr>
            <w:r>
              <w:rPr>
                <w:rFonts w:ascii="Verdana" w:eastAsiaTheme="minorEastAsia" w:hAnsi="Verdana"/>
                <w:b/>
                <w:color w:val="000000" w:themeColor="text1"/>
                <w:kern w:val="24"/>
                <w:sz w:val="20"/>
                <w:szCs w:val="20"/>
                <w:lang w:eastAsia="pt-BR"/>
              </w:rPr>
              <w:t>Rafaela Silva</w:t>
            </w:r>
          </w:p>
        </w:tc>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20426" w14:textId="77777777" w:rsidR="002A0E29" w:rsidRPr="002E5ADE" w:rsidRDefault="002A0E29" w:rsidP="00A44848">
            <w:pPr>
              <w:ind w:right="-8"/>
              <w:jc w:val="center"/>
              <w:rPr>
                <w:rFonts w:ascii="Verdana" w:eastAsiaTheme="minorEastAsia" w:hAnsi="Verdana"/>
                <w:b/>
                <w:kern w:val="24"/>
                <w:sz w:val="20"/>
                <w:szCs w:val="20"/>
                <w:lang w:eastAsia="pt-BR"/>
              </w:rPr>
            </w:pPr>
            <w:r>
              <w:rPr>
                <w:rFonts w:ascii="Verdana" w:eastAsiaTheme="minorEastAsia" w:hAnsi="Verdana"/>
                <w:b/>
                <w:kern w:val="24"/>
                <w:sz w:val="20"/>
                <w:szCs w:val="20"/>
                <w:lang w:eastAsia="pt-BR"/>
              </w:rPr>
              <w:t xml:space="preserve">Pirão de Origem </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5CE92" w14:textId="77777777" w:rsidR="002A0E29" w:rsidRDefault="002A0E29" w:rsidP="00A44848">
            <w:pPr>
              <w:ind w:right="-108"/>
              <w:jc w:val="center"/>
              <w:rPr>
                <w:rFonts w:ascii="Verdana" w:hAnsi="Verdana"/>
                <w:sz w:val="20"/>
                <w:szCs w:val="20"/>
              </w:rPr>
            </w:pPr>
            <w:r w:rsidRPr="002E5ADE">
              <w:rPr>
                <w:rFonts w:ascii="Verdana" w:hAnsi="Verdana"/>
                <w:sz w:val="20"/>
                <w:szCs w:val="20"/>
              </w:rPr>
              <w:t>Ori</w:t>
            </w:r>
            <w:r>
              <w:rPr>
                <w:rFonts w:ascii="Verdana" w:hAnsi="Verdana"/>
                <w:sz w:val="20"/>
                <w:szCs w:val="20"/>
              </w:rPr>
              <w:t>e</w:t>
            </w:r>
            <w:r w:rsidRPr="002E5ADE">
              <w:rPr>
                <w:rFonts w:ascii="Verdana" w:hAnsi="Verdana"/>
                <w:sz w:val="20"/>
                <w:szCs w:val="20"/>
              </w:rPr>
              <w:t xml:space="preserve">ntador(a)- Profª. </w:t>
            </w:r>
            <w:r>
              <w:rPr>
                <w:rFonts w:ascii="Verdana" w:hAnsi="Verdana"/>
                <w:sz w:val="20"/>
                <w:szCs w:val="20"/>
              </w:rPr>
              <w:t xml:space="preserve">Vanessa Alves </w:t>
            </w:r>
          </w:p>
          <w:p w14:paraId="2BE9280B"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Convidados: </w:t>
            </w:r>
          </w:p>
          <w:p w14:paraId="2AB1ED03" w14:textId="77777777" w:rsidR="002A0E29" w:rsidRDefault="002A0E29" w:rsidP="00A44848">
            <w:pPr>
              <w:ind w:right="-108"/>
              <w:jc w:val="center"/>
              <w:rPr>
                <w:rFonts w:ascii="Verdana" w:hAnsi="Verdana"/>
                <w:sz w:val="20"/>
                <w:szCs w:val="20"/>
              </w:rPr>
            </w:pPr>
            <w:r w:rsidRPr="002E5ADE">
              <w:rPr>
                <w:rFonts w:ascii="Verdana" w:hAnsi="Verdana"/>
                <w:sz w:val="20"/>
                <w:szCs w:val="20"/>
              </w:rPr>
              <w:t>Prof. Alvaro Galrão</w:t>
            </w:r>
          </w:p>
          <w:p w14:paraId="06DE5CB7" w14:textId="77777777" w:rsidR="002A0E29" w:rsidRPr="002E5ADE" w:rsidRDefault="002A0E29" w:rsidP="00A44848">
            <w:pPr>
              <w:ind w:right="-108"/>
              <w:jc w:val="center"/>
              <w:rPr>
                <w:rFonts w:ascii="Verdana" w:hAnsi="Verdana"/>
                <w:sz w:val="20"/>
                <w:szCs w:val="20"/>
              </w:rPr>
            </w:pPr>
            <w:r>
              <w:rPr>
                <w:rFonts w:ascii="Verdana" w:hAnsi="Verdana"/>
                <w:sz w:val="20"/>
                <w:szCs w:val="20"/>
              </w:rPr>
              <w:t xml:space="preserve">Profª. </w:t>
            </w:r>
            <w:r w:rsidRPr="002E5ADE">
              <w:rPr>
                <w:rFonts w:ascii="Verdana" w:hAnsi="Verdana"/>
                <w:sz w:val="20"/>
                <w:szCs w:val="20"/>
              </w:rPr>
              <w:t>Hélia Farias</w:t>
            </w:r>
          </w:p>
          <w:p w14:paraId="1B979D0B" w14:textId="77777777" w:rsidR="002A0E29" w:rsidRPr="002E5ADE" w:rsidRDefault="002A0E29" w:rsidP="00A44848">
            <w:pPr>
              <w:ind w:right="-108"/>
              <w:jc w:val="center"/>
              <w:rPr>
                <w:rFonts w:ascii="Verdana" w:hAnsi="Verdana"/>
                <w:sz w:val="20"/>
                <w:szCs w:val="20"/>
              </w:rPr>
            </w:pPr>
          </w:p>
        </w:tc>
      </w:tr>
      <w:tr w:rsidR="002A0E29" w:rsidRPr="002E5ADE" w14:paraId="20D8E02E" w14:textId="77777777" w:rsidTr="00D16AF6">
        <w:trPr>
          <w:trHeight w:val="567"/>
        </w:trPr>
        <w:tc>
          <w:tcPr>
            <w:tcW w:w="1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6A04F" w14:textId="77777777" w:rsidR="002A0E29" w:rsidRDefault="002A0E29" w:rsidP="00A44848">
            <w:pPr>
              <w:ind w:right="-8"/>
              <w:rPr>
                <w:rFonts w:ascii="Verdana" w:eastAsiaTheme="minorEastAsia" w:hAnsi="Verdana"/>
                <w:b/>
                <w:color w:val="000000" w:themeColor="text1"/>
                <w:kern w:val="24"/>
                <w:sz w:val="20"/>
                <w:szCs w:val="20"/>
                <w:lang w:eastAsia="pt-BR"/>
              </w:rPr>
            </w:pPr>
            <w:r>
              <w:rPr>
                <w:rFonts w:ascii="Verdana" w:eastAsiaTheme="minorEastAsia" w:hAnsi="Verdana"/>
                <w:b/>
                <w:color w:val="000000" w:themeColor="text1"/>
                <w:kern w:val="24"/>
                <w:sz w:val="20"/>
                <w:szCs w:val="20"/>
                <w:lang w:eastAsia="pt-BR"/>
              </w:rPr>
              <w:t>Amanda  Thayse dos Santos Dalapria</w:t>
            </w:r>
          </w:p>
        </w:tc>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0CD9F" w14:textId="77777777" w:rsidR="002A0E29" w:rsidRPr="002E5ADE" w:rsidRDefault="002A0E29" w:rsidP="00A44848">
            <w:pPr>
              <w:ind w:right="-8"/>
              <w:jc w:val="center"/>
              <w:rPr>
                <w:rFonts w:ascii="Verdana" w:eastAsiaTheme="minorEastAsia" w:hAnsi="Verdana"/>
                <w:b/>
                <w:kern w:val="24"/>
                <w:sz w:val="20"/>
                <w:szCs w:val="20"/>
                <w:lang w:eastAsia="pt-BR"/>
              </w:rPr>
            </w:pPr>
            <w:r>
              <w:rPr>
                <w:rFonts w:ascii="Verdana" w:eastAsiaTheme="minorEastAsia" w:hAnsi="Verdana"/>
                <w:b/>
                <w:kern w:val="24"/>
                <w:sz w:val="20"/>
                <w:szCs w:val="20"/>
                <w:lang w:eastAsia="pt-BR"/>
              </w:rPr>
              <w:t>Sorrisos de Liberdade</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CF4D8"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Ori</w:t>
            </w:r>
            <w:r>
              <w:rPr>
                <w:rFonts w:ascii="Verdana" w:hAnsi="Verdana"/>
                <w:sz w:val="20"/>
                <w:szCs w:val="20"/>
              </w:rPr>
              <w:t>e</w:t>
            </w:r>
            <w:r w:rsidRPr="002E5ADE">
              <w:rPr>
                <w:rFonts w:ascii="Verdana" w:hAnsi="Verdana"/>
                <w:sz w:val="20"/>
                <w:szCs w:val="20"/>
              </w:rPr>
              <w:t>ntador(a)- Profª. Hélia Farias</w:t>
            </w:r>
          </w:p>
          <w:p w14:paraId="101AE68A"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Convidados: </w:t>
            </w:r>
          </w:p>
          <w:p w14:paraId="730B05B6"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Prof. Alvaro Galrão</w:t>
            </w:r>
          </w:p>
          <w:p w14:paraId="08E6FF32" w14:textId="77777777" w:rsidR="002A0E29" w:rsidRPr="002E5ADE" w:rsidRDefault="002A0E29" w:rsidP="00A44848">
            <w:pPr>
              <w:ind w:right="-108"/>
              <w:jc w:val="center"/>
              <w:rPr>
                <w:rFonts w:ascii="Verdana" w:hAnsi="Verdana"/>
                <w:sz w:val="20"/>
                <w:szCs w:val="20"/>
              </w:rPr>
            </w:pPr>
            <w:r w:rsidRPr="002E5ADE">
              <w:rPr>
                <w:rFonts w:ascii="Verdana" w:hAnsi="Verdana"/>
                <w:sz w:val="20"/>
                <w:szCs w:val="20"/>
              </w:rPr>
              <w:t xml:space="preserve">Prof. </w:t>
            </w:r>
            <w:r>
              <w:rPr>
                <w:rFonts w:ascii="Verdana" w:hAnsi="Verdana"/>
                <w:sz w:val="20"/>
                <w:szCs w:val="20"/>
              </w:rPr>
              <w:t>Eduardo Gomes</w:t>
            </w:r>
          </w:p>
        </w:tc>
      </w:tr>
    </w:tbl>
    <w:p w14:paraId="171A65D8" w14:textId="6AF27ECC" w:rsidR="005B3907" w:rsidRPr="004565D9" w:rsidRDefault="005B3907" w:rsidP="005B3907">
      <w:pPr>
        <w:pStyle w:val="QUADROS"/>
        <w:numPr>
          <w:ilvl w:val="0"/>
          <w:numId w:val="0"/>
        </w:numPr>
        <w:rPr>
          <w:sz w:val="22"/>
          <w:szCs w:val="22"/>
        </w:rPr>
      </w:pPr>
      <w:r w:rsidRPr="004565D9">
        <w:rPr>
          <w:sz w:val="22"/>
          <w:szCs w:val="22"/>
        </w:rPr>
        <w:t xml:space="preserve">Fonte: </w:t>
      </w:r>
      <w:r w:rsidR="002A0E29">
        <w:rPr>
          <w:sz w:val="22"/>
          <w:szCs w:val="22"/>
        </w:rPr>
        <w:t xml:space="preserve">Coordenação do Curso, 2021. </w:t>
      </w:r>
    </w:p>
    <w:p w14:paraId="6AC1C770" w14:textId="77777777" w:rsidR="005B3907" w:rsidRPr="004565D9" w:rsidRDefault="005B3907" w:rsidP="005B3907">
      <w:pPr>
        <w:spacing w:after="120" w:line="360" w:lineRule="auto"/>
        <w:jc w:val="both"/>
        <w:rPr>
          <w:rFonts w:ascii="Arial" w:hAnsi="Arial" w:cs="Arial"/>
        </w:rPr>
      </w:pPr>
    </w:p>
    <w:p w14:paraId="270D07D4" w14:textId="77777777" w:rsidR="005B3907" w:rsidRPr="004565D9" w:rsidRDefault="005B3907" w:rsidP="005B3907">
      <w:pPr>
        <w:spacing w:after="120" w:line="360" w:lineRule="auto"/>
        <w:jc w:val="both"/>
        <w:rPr>
          <w:rFonts w:ascii="Arial" w:hAnsi="Arial" w:cs="Arial"/>
          <w:b/>
        </w:rPr>
      </w:pPr>
      <w:r w:rsidRPr="004565D9">
        <w:rPr>
          <w:rFonts w:ascii="Arial" w:hAnsi="Arial" w:cs="Arial"/>
          <w:b/>
        </w:rPr>
        <w:t>7. ATIVIDADES COMPLEMENTARES</w:t>
      </w:r>
    </w:p>
    <w:p w14:paraId="39F21852" w14:textId="77777777" w:rsidR="005B3907" w:rsidRPr="004565D9" w:rsidRDefault="005B3907" w:rsidP="005B3907">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179BE67F" w14:textId="4361AEC0" w:rsidR="005B3907" w:rsidRPr="004565D9" w:rsidRDefault="005B3907" w:rsidP="005B3907">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Um dos principais objetivos no desenvolvimento das atividades complementares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4565D9">
        <w:rPr>
          <w:rFonts w:ascii="Arial" w:hAnsi="Arial" w:cs="Arial"/>
          <w:color w:val="000000" w:themeColor="text1"/>
          <w:sz w:val="22"/>
          <w:szCs w:val="22"/>
        </w:rPr>
        <w:t xml:space="preserve"> Atividades Complementares</w:t>
      </w:r>
      <w:r w:rsidRPr="004565D9">
        <w:rPr>
          <w:rFonts w:ascii="Arial" w:hAnsi="Arial" w:cs="Arial"/>
          <w:b/>
          <w:color w:val="000000" w:themeColor="text1"/>
          <w:sz w:val="22"/>
          <w:szCs w:val="22"/>
        </w:rPr>
        <w:t xml:space="preserve"> </w:t>
      </w:r>
      <w:r w:rsidRPr="004565D9">
        <w:rPr>
          <w:rFonts w:ascii="Arial" w:hAnsi="Arial" w:cs="Arial"/>
          <w:color w:val="000000" w:themeColor="text1"/>
          <w:sz w:val="22"/>
          <w:szCs w:val="22"/>
        </w:rPr>
        <w:t>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Curso de</w:t>
      </w:r>
      <w:r w:rsidR="002A0E29">
        <w:rPr>
          <w:rFonts w:ascii="Arial" w:hAnsi="Arial" w:cs="Arial"/>
          <w:color w:val="000000" w:themeColor="text1"/>
          <w:sz w:val="22"/>
          <w:szCs w:val="22"/>
        </w:rPr>
        <w:t xml:space="preserve"> Fotografia</w:t>
      </w:r>
      <w:r w:rsidRPr="004565D9">
        <w:rPr>
          <w:rFonts w:ascii="Arial" w:hAnsi="Arial" w:cs="Arial"/>
          <w:color w:val="000000" w:themeColor="text1"/>
          <w:sz w:val="22"/>
          <w:szCs w:val="22"/>
        </w:rPr>
        <w:t xml:space="preserve">.  </w:t>
      </w:r>
    </w:p>
    <w:p w14:paraId="52E64E68" w14:textId="51AAE912" w:rsidR="005B3907" w:rsidRPr="004565D9" w:rsidRDefault="005B3907" w:rsidP="005B3907">
      <w:pPr>
        <w:spacing w:after="120" w:line="360" w:lineRule="auto"/>
        <w:jc w:val="both"/>
        <w:rPr>
          <w:rFonts w:ascii="Arial" w:hAnsi="Arial" w:cs="Arial"/>
        </w:rPr>
      </w:pPr>
      <w:r w:rsidRPr="004565D9">
        <w:rPr>
          <w:rFonts w:ascii="Arial" w:hAnsi="Arial" w:cs="Arial"/>
        </w:rPr>
        <w:t xml:space="preserve">A carga horária das atividades complementares no Curso é definida no Regulamento </w:t>
      </w:r>
      <w:r w:rsidR="002A0E29">
        <w:rPr>
          <w:rFonts w:ascii="Arial" w:hAnsi="Arial" w:cs="Arial"/>
        </w:rPr>
        <w:t xml:space="preserve"> de </w:t>
      </w:r>
      <w:r w:rsidR="00E74CE1">
        <w:rPr>
          <w:rFonts w:ascii="Arial" w:hAnsi="Arial" w:cs="Arial"/>
        </w:rPr>
        <w:t>A</w:t>
      </w:r>
      <w:r w:rsidR="002A0E29">
        <w:rPr>
          <w:rFonts w:ascii="Arial" w:hAnsi="Arial" w:cs="Arial"/>
        </w:rPr>
        <w:t xml:space="preserve">tividades de </w:t>
      </w:r>
      <w:r w:rsidR="00E74CE1">
        <w:rPr>
          <w:rFonts w:ascii="Arial" w:hAnsi="Arial" w:cs="Arial"/>
        </w:rPr>
        <w:t>C</w:t>
      </w:r>
      <w:r w:rsidR="002A0E29" w:rsidRPr="002A0E29">
        <w:rPr>
          <w:rFonts w:ascii="Arial" w:hAnsi="Arial" w:cs="Arial"/>
        </w:rPr>
        <w:t xml:space="preserve">onclusão </w:t>
      </w:r>
      <w:r w:rsidRPr="002A0E29">
        <w:rPr>
          <w:rFonts w:ascii="Arial" w:hAnsi="Arial" w:cs="Arial"/>
        </w:rPr>
        <w:t>(Resolução</w:t>
      </w:r>
      <w:r w:rsidR="002A0E29">
        <w:rPr>
          <w:rFonts w:ascii="Arial" w:hAnsi="Arial" w:cs="Arial"/>
        </w:rPr>
        <w:t xml:space="preserve"> </w:t>
      </w:r>
      <w:r w:rsidR="002A0E29" w:rsidRPr="002A0E29">
        <w:rPr>
          <w:rFonts w:ascii="Arial" w:hAnsi="Arial" w:cs="Arial"/>
        </w:rPr>
        <w:t>nº 085/CONSUN-CaEn/2020</w:t>
      </w:r>
      <w:r w:rsidRPr="002A0E29">
        <w:rPr>
          <w:rFonts w:ascii="Arial" w:hAnsi="Arial" w:cs="Arial"/>
        </w:rPr>
        <w:t xml:space="preserve">) </w:t>
      </w:r>
      <w:r w:rsidRPr="004565D9">
        <w:rPr>
          <w:rFonts w:ascii="Arial" w:hAnsi="Arial" w:cs="Arial"/>
        </w:rPr>
        <w:t>e</w:t>
      </w:r>
      <w:r w:rsidRPr="004565D9">
        <w:rPr>
          <w:rFonts w:ascii="Arial" w:hAnsi="Arial" w:cs="Arial"/>
          <w:color w:val="FF0000"/>
        </w:rPr>
        <w:t xml:space="preserve"> </w:t>
      </w:r>
      <w:r w:rsidRPr="004565D9">
        <w:rPr>
          <w:rFonts w:ascii="Arial" w:hAnsi="Arial" w:cs="Arial"/>
        </w:rPr>
        <w:t xml:space="preserve">engloba atividades relativas ao </w:t>
      </w:r>
      <w:r w:rsidRPr="004565D9">
        <w:rPr>
          <w:rStyle w:val="Forte"/>
          <w:rFonts w:ascii="Arial" w:hAnsi="Arial" w:cs="Arial"/>
        </w:rPr>
        <w:t>ensino, pesquisa e extensão,</w:t>
      </w:r>
      <w:r w:rsidR="000C3235" w:rsidRPr="004565D9">
        <w:rPr>
          <w:rStyle w:val="Forte"/>
          <w:rFonts w:ascii="Arial" w:hAnsi="Arial" w:cs="Arial"/>
        </w:rPr>
        <w:t xml:space="preserve"> inovação e internacionalização</w:t>
      </w:r>
      <w:r w:rsidRPr="004565D9">
        <w:rPr>
          <w:rStyle w:val="Forte"/>
          <w:rFonts w:ascii="Arial" w:hAnsi="Arial" w:cs="Arial"/>
        </w:rPr>
        <w:t xml:space="preserve"> </w:t>
      </w:r>
      <w:r w:rsidRPr="004565D9">
        <w:rPr>
          <w:rFonts w:ascii="Arial" w:hAnsi="Arial" w:cs="Arial"/>
        </w:rPr>
        <w:t xml:space="preserve">que serão devidamente comprovadas quando admitida a participação dos estudantes em eventos internos e externos à Univali, nas modalidades presencial ou a distância, para integralizar a </w:t>
      </w:r>
      <w:r w:rsidRPr="004565D9">
        <w:rPr>
          <w:rFonts w:ascii="Arial" w:hAnsi="Arial" w:cs="Arial"/>
        </w:rPr>
        <w:lastRenderedPageBreak/>
        <w:t xml:space="preserve">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w:t>
      </w:r>
      <w:r w:rsidRPr="004565D9">
        <w:rPr>
          <w:rFonts w:ascii="Arial" w:hAnsi="Arial" w:cs="Arial"/>
          <w:color w:val="000000" w:themeColor="text1"/>
        </w:rPr>
        <w:t xml:space="preserve">No curso </w:t>
      </w:r>
      <w:r w:rsidR="00E74CE1">
        <w:rPr>
          <w:rFonts w:ascii="Arial" w:hAnsi="Arial" w:cs="Arial"/>
          <w:color w:val="000000" w:themeColor="text1"/>
        </w:rPr>
        <w:t xml:space="preserve">de Fotografia </w:t>
      </w:r>
      <w:r w:rsidRPr="004565D9">
        <w:rPr>
          <w:rFonts w:ascii="Arial" w:hAnsi="Arial" w:cs="Arial"/>
          <w:color w:val="000000" w:themeColor="text1"/>
        </w:rPr>
        <w:t xml:space="preserve">a carga-horária destinada às atividades complementares é </w:t>
      </w:r>
      <w:r w:rsidRPr="00E74CE1">
        <w:rPr>
          <w:rFonts w:ascii="Arial" w:hAnsi="Arial" w:cs="Arial"/>
        </w:rPr>
        <w:t xml:space="preserve">de </w:t>
      </w:r>
      <w:r w:rsidR="00E74CE1" w:rsidRPr="00E74CE1">
        <w:rPr>
          <w:rFonts w:ascii="Arial" w:hAnsi="Arial" w:cs="Arial"/>
        </w:rPr>
        <w:t>120 horas</w:t>
      </w:r>
      <w:r w:rsidRPr="00E74CE1">
        <w:rPr>
          <w:rFonts w:ascii="Arial" w:hAnsi="Arial" w:cs="Arial"/>
        </w:rPr>
        <w:t xml:space="preserve"> que serão </w:t>
      </w:r>
      <w:r w:rsidRPr="004565D9">
        <w:rPr>
          <w:rFonts w:ascii="Arial" w:hAnsi="Arial" w:cs="Arial"/>
          <w:color w:val="000000" w:themeColor="text1"/>
        </w:rPr>
        <w:t>integralizadas pelos acadêmicos ao longo da trajetória curricular.</w:t>
      </w:r>
      <w:r w:rsidRPr="004565D9">
        <w:rPr>
          <w:rFonts w:ascii="Arial" w:hAnsi="Arial" w:cs="Arial"/>
        </w:rPr>
        <w:t xml:space="preserve"> </w:t>
      </w:r>
    </w:p>
    <w:p w14:paraId="685AD56E" w14:textId="77777777" w:rsidR="005B3907" w:rsidRPr="004565D9" w:rsidRDefault="005B3907" w:rsidP="005B3907">
      <w:pPr>
        <w:spacing w:after="120" w:line="360" w:lineRule="auto"/>
        <w:jc w:val="both"/>
        <w:rPr>
          <w:rFonts w:ascii="Arial" w:hAnsi="Arial" w:cs="Arial"/>
        </w:rPr>
      </w:pPr>
      <w:r w:rsidRPr="004565D9">
        <w:rPr>
          <w:rFonts w:ascii="Arial" w:hAnsi="Arial" w:cs="Arial"/>
        </w:rPr>
        <w:t xml:space="preserve">O conjunto de disciplinas do currículo, aliado às experiências extracurriculares, possibilita trabalhar, ao mesmo tempo, os níveis pessoal, profissional e social da formação, configurando percursos formativos personalizados que levam em conta as características do estudante nas dimensões intelectivas e emocionais. </w:t>
      </w:r>
    </w:p>
    <w:p w14:paraId="7FBABB24" w14:textId="77777777" w:rsidR="005B3907" w:rsidRPr="004565D9" w:rsidRDefault="005B3907" w:rsidP="005B3907">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O desenvolvimento das Atividades Complementares no Curso</w:t>
      </w:r>
      <w:r w:rsidRPr="004565D9">
        <w:rPr>
          <w:rFonts w:ascii="Arial" w:hAnsi="Arial" w:cs="Arial"/>
          <w:color w:val="FF0000"/>
          <w:sz w:val="22"/>
          <w:szCs w:val="22"/>
        </w:rPr>
        <w:t xml:space="preserve"> </w:t>
      </w:r>
      <w:r w:rsidRPr="004565D9">
        <w:rPr>
          <w:rFonts w:ascii="Arial" w:hAnsi="Arial" w:cs="Arial"/>
          <w:sz w:val="22"/>
          <w:szCs w:val="22"/>
        </w:rPr>
        <w:t>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39AA60A5" w14:textId="77777777" w:rsidR="005B3907" w:rsidRPr="004565D9" w:rsidRDefault="005B3907" w:rsidP="005B3907">
      <w:pPr>
        <w:spacing w:after="120" w:line="360" w:lineRule="auto"/>
        <w:jc w:val="both"/>
        <w:rPr>
          <w:rFonts w:ascii="Arial" w:hAnsi="Arial" w:cs="Arial"/>
        </w:rPr>
      </w:pPr>
      <w:r w:rsidRPr="004565D9">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584A6A7D" w14:textId="77777777" w:rsidR="005B3907" w:rsidRPr="004565D9" w:rsidRDefault="005B3907" w:rsidP="005B3907">
      <w:pPr>
        <w:spacing w:after="120" w:line="360" w:lineRule="auto"/>
        <w:jc w:val="both"/>
        <w:rPr>
          <w:rFonts w:ascii="Arial" w:hAnsi="Arial" w:cs="Arial"/>
        </w:rPr>
      </w:pPr>
      <w:r w:rsidRPr="004565D9">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(ProBIC),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39E4215D" w14:textId="77777777" w:rsidR="005B3907" w:rsidRPr="004565D9" w:rsidRDefault="005B3907">
      <w:pPr>
        <w:rPr>
          <w:rFonts w:ascii="Arial" w:hAnsi="Arial" w:cs="Arial"/>
          <w:b/>
        </w:rPr>
      </w:pPr>
    </w:p>
    <w:p w14:paraId="7FE0D276" w14:textId="77777777" w:rsidR="005B3907" w:rsidRPr="004565D9" w:rsidRDefault="005B3907" w:rsidP="005B3907">
      <w:pPr>
        <w:spacing w:after="120" w:line="360" w:lineRule="auto"/>
        <w:jc w:val="both"/>
        <w:rPr>
          <w:rFonts w:ascii="Arial" w:hAnsi="Arial" w:cs="Arial"/>
          <w:b/>
        </w:rPr>
      </w:pPr>
      <w:r w:rsidRPr="004565D9">
        <w:rPr>
          <w:rFonts w:ascii="Arial" w:hAnsi="Arial" w:cs="Arial"/>
          <w:b/>
        </w:rPr>
        <w:t xml:space="preserve">7.1 Ensino </w:t>
      </w:r>
    </w:p>
    <w:p w14:paraId="6EF6E55C" w14:textId="0EEF6ABE" w:rsidR="005B3907" w:rsidRPr="004565D9" w:rsidRDefault="005B3907" w:rsidP="005B3907">
      <w:pPr>
        <w:spacing w:after="120" w:line="360" w:lineRule="auto"/>
        <w:jc w:val="both"/>
        <w:rPr>
          <w:rFonts w:ascii="Arial" w:hAnsi="Arial" w:cs="Arial"/>
          <w:bCs/>
        </w:rPr>
      </w:pPr>
      <w:r w:rsidRPr="004565D9">
        <w:rPr>
          <w:rFonts w:ascii="Arial" w:hAnsi="Arial" w:cs="Arial"/>
          <w:bCs/>
        </w:rPr>
        <w:t>No período deste PPC, foram desenvolvidas atividades de ensino, que podem ser integralizadas como Atividades Complementares. Estas, envolvem especialmente a oferta de ambientação/inserção dos alunos na vida profissional</w:t>
      </w:r>
      <w:r w:rsidR="00E74CE1">
        <w:rPr>
          <w:rFonts w:ascii="Arial" w:hAnsi="Arial" w:cs="Arial"/>
          <w:bCs/>
        </w:rPr>
        <w:t xml:space="preserve"> com estágio não -obrigatórios</w:t>
      </w:r>
      <w:r w:rsidRPr="004565D9">
        <w:rPr>
          <w:rFonts w:ascii="Arial" w:hAnsi="Arial" w:cs="Arial"/>
          <w:bCs/>
        </w:rPr>
        <w:t>, eventos científicos</w:t>
      </w:r>
      <w:r w:rsidR="00E74CE1">
        <w:rPr>
          <w:rFonts w:ascii="Arial" w:hAnsi="Arial" w:cs="Arial"/>
          <w:bCs/>
        </w:rPr>
        <w:t xml:space="preserve"> como o Comunicagem</w:t>
      </w:r>
      <w:r w:rsidRPr="004565D9">
        <w:rPr>
          <w:rFonts w:ascii="Arial" w:hAnsi="Arial" w:cs="Arial"/>
          <w:bCs/>
        </w:rPr>
        <w:t>, e outros</w:t>
      </w:r>
      <w:r w:rsidR="00E74CE1">
        <w:rPr>
          <w:rFonts w:ascii="Arial" w:hAnsi="Arial" w:cs="Arial"/>
          <w:bCs/>
        </w:rPr>
        <w:t xml:space="preserve"> como monitorias e atividades voluntárias junto à comunidade.</w:t>
      </w:r>
    </w:p>
    <w:p w14:paraId="10C9FB3A" w14:textId="77777777" w:rsidR="005B3907" w:rsidRPr="004565D9" w:rsidRDefault="005B3907" w:rsidP="005B3907">
      <w:pPr>
        <w:spacing w:after="120" w:line="360" w:lineRule="auto"/>
        <w:jc w:val="both"/>
        <w:rPr>
          <w:rFonts w:ascii="Arial" w:hAnsi="Arial" w:cs="Arial"/>
          <w:b/>
          <w:bCs/>
        </w:rPr>
      </w:pPr>
    </w:p>
    <w:p w14:paraId="2FB79CD7" w14:textId="77777777" w:rsidR="005B3907" w:rsidRPr="004565D9" w:rsidRDefault="00C205F8" w:rsidP="005B3907">
      <w:pPr>
        <w:spacing w:after="120" w:line="360" w:lineRule="auto"/>
        <w:jc w:val="both"/>
        <w:rPr>
          <w:rFonts w:ascii="Arial" w:hAnsi="Arial" w:cs="Arial"/>
          <w:b/>
          <w:bCs/>
        </w:rPr>
      </w:pPr>
      <w:r w:rsidRPr="004565D9">
        <w:rPr>
          <w:rFonts w:ascii="Arial" w:hAnsi="Arial" w:cs="Arial"/>
          <w:b/>
          <w:bCs/>
        </w:rPr>
        <w:t>7.2</w:t>
      </w:r>
      <w:r w:rsidR="005B3907" w:rsidRPr="004565D9">
        <w:rPr>
          <w:rFonts w:ascii="Arial" w:hAnsi="Arial" w:cs="Arial"/>
          <w:b/>
          <w:bCs/>
        </w:rPr>
        <w:t xml:space="preserve"> P</w:t>
      </w:r>
      <w:r w:rsidR="000C3235" w:rsidRPr="004565D9">
        <w:rPr>
          <w:rFonts w:ascii="Arial" w:hAnsi="Arial" w:cs="Arial"/>
          <w:b/>
          <w:bCs/>
        </w:rPr>
        <w:t>esquisa</w:t>
      </w:r>
    </w:p>
    <w:p w14:paraId="3208A37F" w14:textId="77777777" w:rsidR="005B3907" w:rsidRPr="004565D9" w:rsidRDefault="005B3907" w:rsidP="005B3907">
      <w:pPr>
        <w:autoSpaceDE w:val="0"/>
        <w:autoSpaceDN w:val="0"/>
        <w:adjustRightInd w:val="0"/>
        <w:spacing w:after="120" w:line="360" w:lineRule="auto"/>
        <w:jc w:val="both"/>
        <w:rPr>
          <w:rFonts w:ascii="Arial" w:hAnsi="Arial" w:cs="Arial"/>
          <w:color w:val="000000"/>
        </w:rPr>
      </w:pPr>
      <w:r w:rsidRPr="004565D9">
        <w:rPr>
          <w:rFonts w:ascii="Arial" w:hAnsi="Arial" w:cs="Arial"/>
          <w:color w:val="000000"/>
        </w:rPr>
        <w:t xml:space="preserve">As atividades de Pesquisa se desenvolvem no contexto curricular, quando disciplinas, se avultam com foco na investigação, </w:t>
      </w:r>
      <w:r w:rsidRPr="004565D9">
        <w:rPr>
          <w:rFonts w:ascii="Arial" w:hAnsi="Arial" w:cs="Arial"/>
        </w:rPr>
        <w:t>traduzindo um dos princípios do Currículo Conectado que envolve o ensino "conduzido por pesquisa". Iniciativas de pesquisas interdisciplinares, focadas na sociedade, inspiram e inspiram-se na experiência educacional.</w:t>
      </w:r>
    </w:p>
    <w:p w14:paraId="0DF13F61" w14:textId="64D42526" w:rsidR="00E74CE1" w:rsidRDefault="005B3907" w:rsidP="005B3907">
      <w:pPr>
        <w:autoSpaceDE w:val="0"/>
        <w:autoSpaceDN w:val="0"/>
        <w:adjustRightInd w:val="0"/>
        <w:spacing w:after="120" w:line="360" w:lineRule="auto"/>
        <w:jc w:val="both"/>
        <w:rPr>
          <w:rFonts w:ascii="Arial" w:hAnsi="Arial" w:cs="Arial"/>
          <w:color w:val="000000"/>
        </w:rPr>
      </w:pPr>
      <w:r w:rsidRPr="004565D9">
        <w:rPr>
          <w:rFonts w:ascii="Arial" w:hAnsi="Arial" w:cs="Arial"/>
          <w:color w:val="000000"/>
        </w:rPr>
        <w:t xml:space="preserve">No Curso </w:t>
      </w:r>
      <w:r w:rsidR="00E74CE1">
        <w:rPr>
          <w:rFonts w:ascii="Arial" w:hAnsi="Arial" w:cs="Arial"/>
          <w:color w:val="000000"/>
        </w:rPr>
        <w:t xml:space="preserve">de Fotografia as pesquisas institucionalizadas estão vinculadas ao grupo Imagens Contemporâneas com duas linhas de pesquisa: Tecnologias e Mercado e Imagem e Sociedade. As pesquisas convergem  com o curso de especialização oferecido na área de cinema e imagens contemporâneas. </w:t>
      </w:r>
    </w:p>
    <w:p w14:paraId="7563567A" w14:textId="403FFB97" w:rsidR="005B3907" w:rsidRPr="004565D9" w:rsidRDefault="005B3907" w:rsidP="005B3907">
      <w:pPr>
        <w:autoSpaceDE w:val="0"/>
        <w:autoSpaceDN w:val="0"/>
        <w:adjustRightInd w:val="0"/>
        <w:spacing w:after="120" w:line="360" w:lineRule="auto"/>
        <w:jc w:val="both"/>
        <w:rPr>
          <w:rFonts w:ascii="Arial" w:hAnsi="Arial" w:cs="Arial"/>
          <w:color w:val="000000"/>
        </w:rPr>
      </w:pPr>
      <w:r w:rsidRPr="004565D9">
        <w:rPr>
          <w:rFonts w:ascii="Arial" w:hAnsi="Arial" w:cs="Arial"/>
          <w:color w:val="000000"/>
        </w:rPr>
        <w:t>Em geral, as pesquisas desenvolvidas incrementam o envolvimento de alunos e docentes, aprimorando o processo de ensino - aprendizagem. Por outro lado, permitem a aproximação com a comunidade, principalmente, através do próprio desenvolvimento da pesquisa e da prestação de serviços técnico-científicos, como a realização d</w:t>
      </w:r>
      <w:r w:rsidR="00E74CE1">
        <w:rPr>
          <w:rFonts w:ascii="Arial" w:hAnsi="Arial" w:cs="Arial"/>
          <w:color w:val="000000"/>
        </w:rPr>
        <w:t>o UNIBANCAS</w:t>
      </w:r>
      <w:r w:rsidRPr="004565D9">
        <w:rPr>
          <w:rFonts w:ascii="Arial" w:hAnsi="Arial" w:cs="Arial"/>
          <w:color w:val="000000"/>
        </w:rPr>
        <w:t xml:space="preserve"> além da divulgação dos resultados por meio de publicações diversas e da participação em eventos científicos</w:t>
      </w:r>
      <w:r w:rsidR="00E74CE1">
        <w:rPr>
          <w:rFonts w:ascii="Arial" w:hAnsi="Arial" w:cs="Arial"/>
          <w:color w:val="000000"/>
        </w:rPr>
        <w:t xml:space="preserve"> e exposições. </w:t>
      </w:r>
      <w:r w:rsidRPr="004565D9">
        <w:rPr>
          <w:rFonts w:ascii="Arial" w:hAnsi="Arial" w:cs="Arial"/>
          <w:color w:val="000000"/>
        </w:rPr>
        <w:t xml:space="preserve"> </w:t>
      </w:r>
    </w:p>
    <w:p w14:paraId="533AB87F" w14:textId="77777777" w:rsidR="005B3907" w:rsidRPr="004565D9" w:rsidRDefault="005B3907" w:rsidP="005B3907">
      <w:pPr>
        <w:spacing w:after="120" w:line="360" w:lineRule="auto"/>
        <w:jc w:val="both"/>
        <w:rPr>
          <w:rFonts w:ascii="Arial" w:hAnsi="Arial" w:cs="Arial"/>
        </w:rPr>
      </w:pPr>
    </w:p>
    <w:p w14:paraId="0EC4B290" w14:textId="77777777" w:rsidR="005B3907" w:rsidRPr="004565D9" w:rsidRDefault="00C205F8" w:rsidP="005B3907">
      <w:pPr>
        <w:pStyle w:val="Default"/>
        <w:spacing w:after="120" w:line="360" w:lineRule="auto"/>
        <w:jc w:val="both"/>
        <w:rPr>
          <w:sz w:val="22"/>
          <w:szCs w:val="22"/>
        </w:rPr>
      </w:pPr>
      <w:r w:rsidRPr="004565D9">
        <w:rPr>
          <w:b/>
          <w:bCs/>
          <w:sz w:val="22"/>
          <w:szCs w:val="22"/>
        </w:rPr>
        <w:t>7.3</w:t>
      </w:r>
      <w:r w:rsidR="005B3907" w:rsidRPr="004565D9">
        <w:rPr>
          <w:b/>
          <w:bCs/>
          <w:sz w:val="22"/>
          <w:szCs w:val="22"/>
        </w:rPr>
        <w:t>. E</w:t>
      </w:r>
      <w:r w:rsidR="000C3235" w:rsidRPr="004565D9">
        <w:rPr>
          <w:b/>
          <w:bCs/>
          <w:sz w:val="22"/>
          <w:szCs w:val="22"/>
        </w:rPr>
        <w:t xml:space="preserve">xtensão </w:t>
      </w:r>
    </w:p>
    <w:p w14:paraId="2B02EA4C" w14:textId="77777777" w:rsidR="005B3907" w:rsidRPr="004565D9" w:rsidRDefault="005B3907" w:rsidP="005B3907">
      <w:pPr>
        <w:spacing w:after="120" w:line="360" w:lineRule="auto"/>
        <w:jc w:val="both"/>
        <w:rPr>
          <w:rFonts w:ascii="Arial" w:hAnsi="Arial" w:cs="Arial"/>
        </w:rPr>
      </w:pPr>
      <w:r w:rsidRPr="004565D9">
        <w:rPr>
          <w:rFonts w:ascii="Arial" w:hAnsi="Arial" w:cs="Arial"/>
        </w:rPr>
        <w:t>A Curricularização da Extensão Universitária se organiza a partir de disciplinas, projetos e cursos dedicados a práticas extensionistas na comunidade. A Univali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29E330FD" w14:textId="69545514" w:rsidR="005B3907" w:rsidRPr="004565D9" w:rsidRDefault="005B3907" w:rsidP="005B3907">
      <w:pPr>
        <w:pStyle w:val="Default"/>
        <w:spacing w:after="120" w:line="360" w:lineRule="auto"/>
        <w:jc w:val="both"/>
        <w:rPr>
          <w:sz w:val="22"/>
          <w:szCs w:val="22"/>
        </w:rPr>
      </w:pPr>
      <w:r w:rsidRPr="004565D9">
        <w:rPr>
          <w:sz w:val="22"/>
          <w:szCs w:val="22"/>
        </w:rPr>
        <w:t>No contexto do Currículo Conectado, em todos os cursos da Univali existe a oferta de disciplinas voltadas para a concretização de práticas extensionistas, como: Projeto Comunitário de Extensão Universitária</w:t>
      </w:r>
      <w:r w:rsidRPr="004565D9">
        <w:rPr>
          <w:color w:val="FF0000"/>
          <w:sz w:val="22"/>
          <w:szCs w:val="22"/>
        </w:rPr>
        <w:t xml:space="preserve">. </w:t>
      </w:r>
      <w:r w:rsidRPr="004565D9">
        <w:rPr>
          <w:color w:val="auto"/>
          <w:sz w:val="22"/>
          <w:szCs w:val="22"/>
        </w:rPr>
        <w:t>A inclusão destas disciplinas nos</w:t>
      </w:r>
      <w:r w:rsidRPr="004565D9">
        <w:rPr>
          <w:color w:val="FF0000"/>
          <w:sz w:val="22"/>
          <w:szCs w:val="22"/>
        </w:rPr>
        <w:t xml:space="preserve"> </w:t>
      </w:r>
      <w:r w:rsidRPr="004565D9">
        <w:rPr>
          <w:sz w:val="22"/>
          <w:szCs w:val="22"/>
        </w:rPr>
        <w:t xml:space="preserve">PPCs sempre considera </w:t>
      </w:r>
      <w:r w:rsidRPr="004565D9">
        <w:rPr>
          <w:sz w:val="22"/>
          <w:szCs w:val="22"/>
          <w:lang w:val="pt-PT"/>
        </w:rPr>
        <w:t>a aderência da Matriz Curricular do Curso, tanto ao Mercado de Trabalho quanto no alinhamento aos anseios da comunidade, focados em sua melhoria.</w:t>
      </w:r>
      <w:r w:rsidRPr="004565D9">
        <w:rPr>
          <w:sz w:val="22"/>
          <w:szCs w:val="22"/>
        </w:rPr>
        <w:t xml:space="preserve"> </w:t>
      </w:r>
    </w:p>
    <w:p w14:paraId="7E03BE76" w14:textId="73F88E77" w:rsidR="00E8733C" w:rsidRDefault="005B3907" w:rsidP="00E8733C">
      <w:pPr>
        <w:pStyle w:val="Default"/>
        <w:spacing w:after="120" w:line="360" w:lineRule="auto"/>
        <w:jc w:val="both"/>
        <w:rPr>
          <w:color w:val="auto"/>
          <w:sz w:val="22"/>
          <w:szCs w:val="22"/>
        </w:rPr>
      </w:pPr>
      <w:r w:rsidRPr="004565D9">
        <w:rPr>
          <w:sz w:val="22"/>
          <w:szCs w:val="22"/>
        </w:rPr>
        <w:t xml:space="preserve">O curso desenvolveu, no período </w:t>
      </w:r>
      <w:r w:rsidR="009A3043" w:rsidRPr="009A3043">
        <w:rPr>
          <w:sz w:val="22"/>
          <w:szCs w:val="22"/>
        </w:rPr>
        <w:t xml:space="preserve">2020-2021 </w:t>
      </w:r>
      <w:r w:rsidRPr="004565D9">
        <w:rPr>
          <w:sz w:val="22"/>
          <w:szCs w:val="22"/>
        </w:rPr>
        <w:t>os seguintes projetos de Extensão:</w:t>
      </w:r>
      <w:r w:rsidR="00AE2E5D">
        <w:rPr>
          <w:sz w:val="22"/>
          <w:szCs w:val="22"/>
        </w:rPr>
        <w:t xml:space="preserve"> Banco de Imagens – Acervo do Centro de Memória</w:t>
      </w:r>
      <w:r w:rsidRPr="004565D9">
        <w:rPr>
          <w:color w:val="FF0000"/>
          <w:sz w:val="22"/>
          <w:szCs w:val="22"/>
        </w:rPr>
        <w:t>.</w:t>
      </w:r>
      <w:r w:rsidR="00AE2E5D">
        <w:rPr>
          <w:color w:val="FF0000"/>
          <w:sz w:val="22"/>
          <w:szCs w:val="22"/>
        </w:rPr>
        <w:t xml:space="preserve"> </w:t>
      </w:r>
      <w:r w:rsidR="00AE2E5D" w:rsidRPr="00AE2E5D">
        <w:rPr>
          <w:color w:val="auto"/>
          <w:sz w:val="22"/>
          <w:szCs w:val="22"/>
        </w:rPr>
        <w:t xml:space="preserve">O projeto atua na digitalização, restauro do acervo iconográfico do centro de memória da UNIVALI e disponibilização do material de forma online para pesquisa comunitária.  </w:t>
      </w:r>
      <w:r w:rsidRPr="00AE2E5D">
        <w:rPr>
          <w:color w:val="auto"/>
          <w:sz w:val="22"/>
          <w:szCs w:val="22"/>
        </w:rPr>
        <w:t xml:space="preserve"> </w:t>
      </w:r>
    </w:p>
    <w:p w14:paraId="07C46BE8" w14:textId="77777777" w:rsidR="009A3043" w:rsidRDefault="009A3043" w:rsidP="00E8733C">
      <w:pPr>
        <w:pStyle w:val="Default"/>
        <w:spacing w:after="120" w:line="360" w:lineRule="auto"/>
        <w:jc w:val="both"/>
        <w:rPr>
          <w:b/>
          <w:bCs/>
          <w:sz w:val="22"/>
          <w:szCs w:val="22"/>
        </w:rPr>
      </w:pPr>
    </w:p>
    <w:p w14:paraId="32000272" w14:textId="217E5D0C" w:rsidR="005B3907" w:rsidRPr="00E8733C" w:rsidRDefault="00E8733C" w:rsidP="00E8733C">
      <w:pPr>
        <w:pStyle w:val="Default"/>
        <w:spacing w:after="120" w:line="360" w:lineRule="auto"/>
        <w:jc w:val="both"/>
        <w:rPr>
          <w:color w:val="auto"/>
          <w:sz w:val="22"/>
          <w:szCs w:val="22"/>
        </w:rPr>
      </w:pPr>
      <w:r>
        <w:rPr>
          <w:b/>
          <w:bCs/>
          <w:sz w:val="22"/>
          <w:szCs w:val="22"/>
        </w:rPr>
        <w:lastRenderedPageBreak/>
        <w:t xml:space="preserve">8. </w:t>
      </w:r>
      <w:r w:rsidR="005B3907" w:rsidRPr="004565D9">
        <w:rPr>
          <w:b/>
          <w:bCs/>
          <w:sz w:val="22"/>
          <w:szCs w:val="22"/>
        </w:rPr>
        <w:t xml:space="preserve">ORGANIZAÇÕES ESTUDANTIS </w:t>
      </w:r>
    </w:p>
    <w:p w14:paraId="456A9566" w14:textId="77777777" w:rsidR="005B3907" w:rsidRPr="004565D9" w:rsidRDefault="005B3907" w:rsidP="005B3907">
      <w:pPr>
        <w:pStyle w:val="Default"/>
        <w:rPr>
          <w:sz w:val="22"/>
          <w:szCs w:val="22"/>
        </w:rPr>
      </w:pPr>
    </w:p>
    <w:p w14:paraId="24F2368F" w14:textId="77777777" w:rsidR="005B3907" w:rsidRPr="004565D9" w:rsidRDefault="005B3907" w:rsidP="005B3907">
      <w:pPr>
        <w:spacing w:after="120" w:line="360" w:lineRule="auto"/>
        <w:jc w:val="both"/>
        <w:rPr>
          <w:rFonts w:ascii="Arial" w:hAnsi="Arial" w:cs="Arial"/>
          <w:color w:val="000000" w:themeColor="text1"/>
          <w:lang w:val="pt-PT"/>
        </w:rPr>
      </w:pPr>
      <w:r w:rsidRPr="004565D9">
        <w:rPr>
          <w:rFonts w:ascii="Arial" w:hAnsi="Arial" w:cs="Arial"/>
          <w:bCs/>
          <w:color w:val="000000" w:themeColor="text1"/>
          <w:lang w:val="pt-PT"/>
        </w:rPr>
        <w:t>O DCE – Diretório Central dos Estudantes</w:t>
      </w:r>
      <w:r w:rsidRPr="004565D9">
        <w:rPr>
          <w:rFonts w:ascii="Arial" w:hAnsi="Arial" w:cs="Arial"/>
          <w:color w:val="000000" w:themeColor="text1"/>
          <w:lang w:val="pt-PT"/>
        </w:rPr>
        <w:t xml:space="preserve"> é uma entidade estudantil que representa todos os </w:t>
      </w:r>
      <w:hyperlink r:id="rId6" w:tooltip="Estudante" w:history="1">
        <w:r w:rsidRPr="004565D9">
          <w:rPr>
            <w:rStyle w:val="Hyperlink"/>
            <w:rFonts w:ascii="Arial" w:hAnsi="Arial" w:cs="Arial"/>
            <w:color w:val="000000" w:themeColor="text1"/>
            <w:lang w:val="pt-PT"/>
          </w:rPr>
          <w:t>estudantes</w:t>
        </w:r>
      </w:hyperlink>
      <w:r w:rsidRPr="004565D9">
        <w:rPr>
          <w:rFonts w:ascii="Arial" w:hAnsi="Arial" w:cs="Arial"/>
          <w:color w:val="000000" w:themeColor="text1"/>
          <w:lang w:val="pt-PT"/>
        </w:rPr>
        <w:t xml:space="preserve"> (corpo discente). Congrega vários Centros Acadêmicos (CAs) e proporciona diferentes espaços de discussão e decisões; </w:t>
      </w:r>
      <w:r w:rsidRPr="004565D9">
        <w:rPr>
          <w:rFonts w:ascii="Arial" w:hAnsi="Arial" w:cs="Arial"/>
          <w:color w:val="000000" w:themeColor="text1"/>
        </w:rPr>
        <w:t>defende os interesses, as ideias, auxilia na solução de problemas e reivindicações dos direitos dos estudantes da universidade.</w:t>
      </w:r>
    </w:p>
    <w:p w14:paraId="7B23D0E1" w14:textId="77777777" w:rsidR="005B3907" w:rsidRPr="004565D9" w:rsidRDefault="005B3907" w:rsidP="005B3907">
      <w:pPr>
        <w:spacing w:after="120" w:line="360" w:lineRule="auto"/>
        <w:jc w:val="both"/>
        <w:rPr>
          <w:rFonts w:ascii="Arial" w:hAnsi="Arial" w:cs="Arial"/>
          <w:color w:val="000000" w:themeColor="text1"/>
          <w:lang w:val="pt-PT"/>
        </w:rPr>
      </w:pPr>
      <w:r w:rsidRPr="004565D9">
        <w:rPr>
          <w:rFonts w:ascii="Arial" w:hAnsi="Arial" w:cs="Arial"/>
          <w:color w:val="000000" w:themeColor="text1"/>
          <w:lang w:val="pt-PT"/>
        </w:rPr>
        <w:t>O DCE da Univali foi fundado em 1999, e a sua Diretoria é escolhida a cada 2 anos por meio de eleições diretas entre todos os estudantes da graduação.</w:t>
      </w:r>
      <w:r w:rsidRPr="004565D9">
        <w:rPr>
          <w:rFonts w:ascii="Arial" w:hAnsi="Arial" w:cs="Arial"/>
          <w:noProof/>
          <w:color w:val="000000" w:themeColor="text1"/>
        </w:rPr>
        <w:t xml:space="preserve"> </w:t>
      </w:r>
    </w:p>
    <w:p w14:paraId="2B2A8374" w14:textId="77777777" w:rsidR="00EB5AE4" w:rsidRDefault="005B3907" w:rsidP="00EB5AE4">
      <w:pPr>
        <w:spacing w:after="120" w:line="360" w:lineRule="auto"/>
        <w:jc w:val="both"/>
        <w:rPr>
          <w:rFonts w:ascii="Arial" w:hAnsi="Arial" w:cs="Arial"/>
          <w:lang w:eastAsia="pt-BR"/>
        </w:rPr>
      </w:pPr>
      <w:r w:rsidRPr="004565D9">
        <w:rPr>
          <w:rFonts w:ascii="Arial" w:eastAsia="Times New Roman" w:hAnsi="Arial" w:cs="Arial"/>
          <w:color w:val="000000" w:themeColor="text1"/>
        </w:rPr>
        <w:t>O papel do DCE e dos CAs é estudar, discutir, definir e lutar pelos interesses do conjunto dos estudantes dentro da Universidade: a qualidade do ensino e a saúde da Universidade.</w:t>
      </w:r>
      <w:r w:rsidR="00EB5AE4">
        <w:rPr>
          <w:rFonts w:ascii="Arial" w:eastAsia="Times New Roman" w:hAnsi="Arial" w:cs="Arial"/>
          <w:color w:val="000000" w:themeColor="text1"/>
        </w:rPr>
        <w:t xml:space="preserve"> </w:t>
      </w:r>
      <w:r w:rsidR="00EB5AE4" w:rsidRPr="00EB5AE4">
        <w:rPr>
          <w:rFonts w:ascii="Arial" w:hAnsi="Arial" w:cs="Arial"/>
          <w:lang w:eastAsia="pt-BR"/>
        </w:rPr>
        <w:t>O Centro Acadêmico (CA) é uma entidade que representa todos os estudantes de um curso. E para representar, mantém com os mesmos um canal direto e permanente de contato, realizando as discussões, debates, palestras e reuniões, de forma democrática e aberta, a todos que quiserem participar.</w:t>
      </w:r>
      <w:r w:rsidR="00EB5AE4">
        <w:rPr>
          <w:rFonts w:ascii="Arial" w:hAnsi="Arial" w:cs="Arial"/>
          <w:lang w:eastAsia="pt-BR"/>
        </w:rPr>
        <w:t xml:space="preserve"> </w:t>
      </w:r>
    </w:p>
    <w:p w14:paraId="7122713D" w14:textId="77777777" w:rsidR="00EB5AE4" w:rsidRDefault="00EB5AE4" w:rsidP="00EB5AE4">
      <w:pPr>
        <w:spacing w:after="120" w:line="360" w:lineRule="auto"/>
        <w:jc w:val="both"/>
        <w:rPr>
          <w:rFonts w:ascii="Arial" w:eastAsia="Times New Roman" w:hAnsi="Arial" w:cs="Arial"/>
          <w:lang w:eastAsia="pt-BR"/>
        </w:rPr>
      </w:pPr>
      <w:r w:rsidRPr="00EB5AE4">
        <w:rPr>
          <w:rFonts w:ascii="Arial" w:eastAsia="Times New Roman" w:hAnsi="Arial" w:cs="Arial"/>
          <w:lang w:eastAsia="pt-BR"/>
        </w:rPr>
        <w:t xml:space="preserve">Dentre as funções básicas do CA está principalmente garantir o contato dos estudantes do curso com os órgãos de representação geral (DCE, Colegiado de Curso, etc.); discutir soluções para os problemas do curso (avaliação dos professores, frequência da turma, mudanças curriculares, rendimento dos alunos), garantir que haja representação dos estudantes nos órgãos colegiados e departamentos, fazer a recepção de calouros, organizar confraternizações e zelar pela universidade, também são importantes funções de um Centro Acadêmico. </w:t>
      </w:r>
    </w:p>
    <w:p w14:paraId="507A4B55" w14:textId="3AEF6163" w:rsidR="00EB5AE4" w:rsidRPr="00EB5AE4" w:rsidRDefault="00EB5AE4" w:rsidP="00EB5AE4">
      <w:pPr>
        <w:spacing w:after="120" w:line="360" w:lineRule="auto"/>
        <w:jc w:val="both"/>
        <w:rPr>
          <w:rFonts w:ascii="Arial" w:eastAsia="Times New Roman" w:hAnsi="Arial" w:cs="Arial"/>
          <w:lang w:eastAsia="pt-BR"/>
        </w:rPr>
      </w:pPr>
      <w:r w:rsidRPr="00EB5AE4">
        <w:rPr>
          <w:rFonts w:ascii="Arial" w:eastAsia="Times New Roman" w:hAnsi="Arial" w:cs="Arial"/>
          <w:lang w:eastAsia="pt-BR"/>
        </w:rPr>
        <w:t xml:space="preserve">O Curso de </w:t>
      </w:r>
      <w:r>
        <w:rPr>
          <w:rFonts w:ascii="Arial" w:eastAsia="Times New Roman" w:hAnsi="Arial" w:cs="Arial"/>
          <w:lang w:eastAsia="pt-BR"/>
        </w:rPr>
        <w:t xml:space="preserve">Fotografia </w:t>
      </w:r>
      <w:r w:rsidRPr="00EB5AE4">
        <w:rPr>
          <w:rFonts w:ascii="Arial" w:eastAsia="Times New Roman" w:hAnsi="Arial" w:cs="Arial"/>
          <w:lang w:eastAsia="pt-BR"/>
        </w:rPr>
        <w:t xml:space="preserve">integra o CAICOM – Centro Acadêmico Integrado de Comunicação com uma composição variada e que atualmente tem Nicolas Ramos Silva, acadêmico do curso de Jornalismo como presidente. </w:t>
      </w:r>
      <w:r>
        <w:rPr>
          <w:rFonts w:ascii="Arial" w:eastAsia="Times New Roman" w:hAnsi="Arial" w:cs="Arial"/>
          <w:lang w:eastAsia="pt-BR"/>
        </w:rPr>
        <w:t xml:space="preserve"> </w:t>
      </w:r>
      <w:r w:rsidRPr="00EB5AE4">
        <w:rPr>
          <w:rFonts w:ascii="Arial" w:eastAsia="Times New Roman" w:hAnsi="Arial" w:cs="Arial"/>
          <w:lang w:eastAsia="pt-BR"/>
        </w:rPr>
        <w:t xml:space="preserve">Em 2020 e 2021 as ações realizadas foram limitadas diante da pandemia. A sede do CAICOM é no Bloco C3, sala 108. </w:t>
      </w:r>
    </w:p>
    <w:p w14:paraId="7EA8D497" w14:textId="77777777" w:rsidR="00EB5AE4" w:rsidRPr="00EB5AE4" w:rsidRDefault="00EB5AE4" w:rsidP="00EB5AE4">
      <w:pPr>
        <w:pStyle w:val="NormalWeb"/>
        <w:shd w:val="clear" w:color="auto" w:fill="FFFFFF"/>
        <w:spacing w:before="240" w:beforeAutospacing="0" w:after="0" w:afterAutospacing="0"/>
        <w:rPr>
          <w:rStyle w:val="Forte"/>
          <w:rFonts w:ascii="Arial" w:hAnsi="Arial" w:cs="Arial"/>
          <w:sz w:val="22"/>
          <w:szCs w:val="22"/>
        </w:rPr>
      </w:pPr>
      <w:r w:rsidRPr="00EB5AE4">
        <w:rPr>
          <w:rStyle w:val="Forte"/>
          <w:rFonts w:ascii="Arial" w:hAnsi="Arial" w:cs="Arial"/>
          <w:sz w:val="22"/>
          <w:szCs w:val="22"/>
        </w:rPr>
        <w:t xml:space="preserve">Nome: Centro Acadêmico Integrado de Comunicação – CAICOM. </w:t>
      </w:r>
    </w:p>
    <w:p w14:paraId="2DF0A775" w14:textId="77777777" w:rsidR="00EB5AE4" w:rsidRPr="00EB5AE4" w:rsidRDefault="00EB5AE4" w:rsidP="00EB5AE4">
      <w:pPr>
        <w:pStyle w:val="NormalWeb"/>
        <w:shd w:val="clear" w:color="auto" w:fill="FFFFFF"/>
        <w:spacing w:before="240" w:beforeAutospacing="0" w:after="0" w:afterAutospacing="0"/>
        <w:rPr>
          <w:rFonts w:ascii="Arial" w:hAnsi="Arial" w:cs="Arial"/>
          <w:sz w:val="22"/>
          <w:szCs w:val="22"/>
        </w:rPr>
      </w:pPr>
      <w:r w:rsidRPr="00EB5AE4">
        <w:rPr>
          <w:rStyle w:val="Forte"/>
          <w:rFonts w:ascii="Arial" w:hAnsi="Arial" w:cs="Arial"/>
          <w:sz w:val="22"/>
          <w:szCs w:val="22"/>
        </w:rPr>
        <w:t xml:space="preserve">Instagram: </w:t>
      </w:r>
      <w:r w:rsidRPr="00EB5AE4">
        <w:rPr>
          <w:rFonts w:ascii="Arial" w:hAnsi="Arial" w:cs="Arial"/>
          <w:sz w:val="22"/>
          <w:szCs w:val="22"/>
        </w:rPr>
        <w:t xml:space="preserve"> </w:t>
      </w:r>
      <w:hyperlink r:id="rId7" w:history="1">
        <w:r w:rsidRPr="00EB5AE4">
          <w:rPr>
            <w:rStyle w:val="Hyperlink"/>
            <w:rFonts w:ascii="Arial" w:hAnsi="Arial" w:cs="Arial"/>
            <w:color w:val="auto"/>
            <w:sz w:val="22"/>
            <w:szCs w:val="22"/>
          </w:rPr>
          <w:t>https://www.instagram.com/caicom.univali/</w:t>
        </w:r>
      </w:hyperlink>
    </w:p>
    <w:p w14:paraId="0454FE10" w14:textId="77777777" w:rsidR="00EB5AE4" w:rsidRPr="00EB5AE4" w:rsidRDefault="00EB5AE4" w:rsidP="00EB5AE4">
      <w:pPr>
        <w:pStyle w:val="NormalWeb"/>
        <w:shd w:val="clear" w:color="auto" w:fill="FFFFFF"/>
        <w:spacing w:before="240" w:beforeAutospacing="0" w:after="0" w:afterAutospacing="0"/>
        <w:rPr>
          <w:rStyle w:val="Hyperlink"/>
          <w:rFonts w:ascii="Arial" w:hAnsi="Arial" w:cs="Arial"/>
          <w:bCs/>
          <w:color w:val="auto"/>
          <w:sz w:val="22"/>
          <w:szCs w:val="22"/>
          <w:bdr w:val="none" w:sz="0" w:space="0" w:color="auto" w:frame="1"/>
          <w:shd w:val="clear" w:color="auto" w:fill="FAFAFA"/>
        </w:rPr>
      </w:pPr>
      <w:r w:rsidRPr="00EB5AE4">
        <w:rPr>
          <w:rStyle w:val="Forte"/>
          <w:rFonts w:ascii="Arial" w:hAnsi="Arial" w:cs="Arial"/>
          <w:sz w:val="22"/>
          <w:szCs w:val="22"/>
        </w:rPr>
        <w:t xml:space="preserve">Facebook: </w:t>
      </w:r>
      <w:hyperlink r:id="rId8" w:tgtFrame="_blank" w:history="1">
        <w:r w:rsidRPr="00EB5AE4">
          <w:rPr>
            <w:rStyle w:val="Hyperlink"/>
            <w:rFonts w:ascii="Arial" w:hAnsi="Arial" w:cs="Arial"/>
            <w:color w:val="auto"/>
            <w:sz w:val="22"/>
            <w:szCs w:val="22"/>
            <w:bdr w:val="none" w:sz="0" w:space="0" w:color="auto" w:frame="1"/>
            <w:shd w:val="clear" w:color="auto" w:fill="FAFAFA"/>
          </w:rPr>
          <w:t>facebook.com/caicom</w:t>
        </w:r>
      </w:hyperlink>
    </w:p>
    <w:p w14:paraId="3C27FDBE" w14:textId="4BA35506" w:rsidR="00EB5AE4" w:rsidRPr="00EB5AE4" w:rsidRDefault="00EB5AE4" w:rsidP="00EB5AE4">
      <w:pPr>
        <w:spacing w:after="120" w:line="360" w:lineRule="auto"/>
        <w:jc w:val="both"/>
        <w:rPr>
          <w:rFonts w:ascii="Arial" w:hAnsi="Arial" w:cs="Arial"/>
        </w:rPr>
      </w:pPr>
      <w:r w:rsidRPr="00EB5AE4">
        <w:rPr>
          <w:rStyle w:val="Forte"/>
          <w:rFonts w:ascii="Arial" w:hAnsi="Arial" w:cs="Arial"/>
        </w:rPr>
        <w:t>Email</w:t>
      </w:r>
      <w:r w:rsidRPr="00EB5AE4">
        <w:rPr>
          <w:rFonts w:ascii="Arial" w:hAnsi="Arial" w:cs="Arial"/>
        </w:rPr>
        <w:t>:</w:t>
      </w:r>
      <w:r w:rsidRPr="00EB5AE4">
        <w:rPr>
          <w:rFonts w:ascii="Arial" w:hAnsi="Arial" w:cs="Arial"/>
          <w:shd w:val="clear" w:color="auto" w:fill="FAFAFA"/>
        </w:rPr>
        <w:t xml:space="preserve"> </w:t>
      </w:r>
      <w:hyperlink r:id="rId9" w:history="1">
        <w:r w:rsidRPr="00EB5AE4">
          <w:rPr>
            <w:rStyle w:val="Hyperlink"/>
            <w:rFonts w:ascii="Arial" w:hAnsi="Arial" w:cs="Arial"/>
            <w:color w:val="auto"/>
            <w:shd w:val="clear" w:color="auto" w:fill="FAFAFA"/>
          </w:rPr>
          <w:t>caicom.centroacademicointegrado@gmail.com</w:t>
        </w:r>
      </w:hyperlink>
    </w:p>
    <w:p w14:paraId="0EBBFFD9" w14:textId="77777777" w:rsidR="005B3907" w:rsidRPr="004565D9" w:rsidRDefault="005B3907" w:rsidP="005B3907">
      <w:pPr>
        <w:spacing w:after="120" w:line="360" w:lineRule="auto"/>
        <w:jc w:val="both"/>
        <w:rPr>
          <w:rFonts w:ascii="Arial" w:hAnsi="Arial" w:cs="Arial"/>
        </w:rPr>
      </w:pPr>
    </w:p>
    <w:p w14:paraId="5D52E08D" w14:textId="26D7C10E" w:rsidR="005B3907" w:rsidRPr="004565D9" w:rsidRDefault="00E8733C" w:rsidP="005B3907">
      <w:pPr>
        <w:spacing w:after="120" w:line="360" w:lineRule="auto"/>
        <w:jc w:val="both"/>
        <w:rPr>
          <w:rFonts w:ascii="Arial" w:hAnsi="Arial" w:cs="Arial"/>
          <w:highlight w:val="yellow"/>
        </w:rPr>
      </w:pPr>
      <w:r>
        <w:rPr>
          <w:rFonts w:ascii="Arial" w:hAnsi="Arial" w:cs="Arial"/>
          <w:b/>
        </w:rPr>
        <w:t xml:space="preserve">9. </w:t>
      </w:r>
      <w:r w:rsidR="005B3907" w:rsidRPr="004565D9">
        <w:rPr>
          <w:rFonts w:ascii="Arial" w:hAnsi="Arial" w:cs="Arial"/>
          <w:b/>
        </w:rPr>
        <w:t xml:space="preserve">FORMAS </w:t>
      </w:r>
      <w:r w:rsidR="00C205F8" w:rsidRPr="004565D9">
        <w:rPr>
          <w:rFonts w:ascii="Arial" w:hAnsi="Arial" w:cs="Arial"/>
          <w:b/>
        </w:rPr>
        <w:t xml:space="preserve">CONVENCIONAIS </w:t>
      </w:r>
      <w:r w:rsidR="005B3907" w:rsidRPr="004565D9">
        <w:rPr>
          <w:rFonts w:ascii="Arial" w:hAnsi="Arial" w:cs="Arial"/>
          <w:b/>
        </w:rPr>
        <w:t xml:space="preserve">DE ACESSO AO CURSO  </w:t>
      </w:r>
    </w:p>
    <w:p w14:paraId="4F7D6E51" w14:textId="77777777" w:rsidR="005B3907" w:rsidRPr="004565D9" w:rsidRDefault="005B3907" w:rsidP="005B3907">
      <w:pPr>
        <w:tabs>
          <w:tab w:val="right" w:pos="8504"/>
        </w:tabs>
        <w:spacing w:after="200" w:line="360" w:lineRule="auto"/>
        <w:jc w:val="both"/>
        <w:rPr>
          <w:rFonts w:ascii="Arial" w:hAnsi="Arial" w:cs="Arial"/>
        </w:rPr>
      </w:pPr>
      <w:r w:rsidRPr="004565D9">
        <w:rPr>
          <w:rFonts w:ascii="Arial" w:hAnsi="Arial" w:cs="Arial"/>
        </w:rPr>
        <w:t xml:space="preserve">A Universidade possui uma diversidade de formas </w:t>
      </w:r>
      <w:r w:rsidR="00C205F8" w:rsidRPr="004565D9">
        <w:rPr>
          <w:rFonts w:ascii="Arial" w:hAnsi="Arial" w:cs="Arial"/>
        </w:rPr>
        <w:t xml:space="preserve">convencionais </w:t>
      </w:r>
      <w:r w:rsidRPr="004565D9">
        <w:rPr>
          <w:rFonts w:ascii="Arial" w:hAnsi="Arial" w:cs="Arial"/>
        </w:rPr>
        <w:t>de ingresso para Estudantes, tais como: Vestibular, Seletivo Univali; Nota do ENEM; Prouni Transferência Univali; Diplomados/Segunda Graduação e Egresso Univali.</w:t>
      </w:r>
    </w:p>
    <w:p w14:paraId="19FE0540" w14:textId="77777777" w:rsidR="005B3907" w:rsidRPr="004565D9" w:rsidRDefault="005B3907" w:rsidP="005B3907">
      <w:pPr>
        <w:tabs>
          <w:tab w:val="right" w:pos="8504"/>
        </w:tabs>
        <w:spacing w:after="200" w:line="360" w:lineRule="auto"/>
        <w:jc w:val="both"/>
        <w:rPr>
          <w:rFonts w:ascii="Arial" w:hAnsi="Arial" w:cs="Arial"/>
        </w:rPr>
      </w:pPr>
      <w:r w:rsidRPr="004565D9">
        <w:rPr>
          <w:rFonts w:ascii="Arial" w:hAnsi="Arial" w:cs="Arial"/>
        </w:rPr>
        <w:lastRenderedPageBreak/>
        <w:t>Todas essas formas de ingresso ocorrem com periodicidade trimestral e são regulamentadas por Editais específicos, que podem ser conhecidos e acessados pelo link: https://www.univali.br/formas-de-ingresso/</w:t>
      </w:r>
    </w:p>
    <w:p w14:paraId="411C2A56"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O vestibular da Univali faz parte do Vestibular Unificado da Associação Catarinense das Fundações Educacionais - ACAFE. Suas inscrições acontecem duas vezes ao ano, nos meses de abril/maio (vestibular de inverno) e de setembro /outubro (vestibular de verão). As provas são realizadas em um dia, compostas por questões de múltipla escolha, mais uma redação. E os procedimentos para as inscrições podem ser acessadas em: www.univali.br/formas-de-ingresso/vestibular-acafe.</w:t>
      </w:r>
    </w:p>
    <w:p w14:paraId="70910705"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06C74C99"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Outra forma de ingresso é por meio da nota que o aluno obteve no ENEM (Exame Nacional do Ensino Médio), utilizado na Universidade como critério de seleção para o ingresso ao Ensino Superior, substituindo o vestibular, da mesma forma que o Prouni, em que o interessado se inscreve na plataforma do MEC e é chamado para as entrevistas socioeconômicas.</w:t>
      </w:r>
    </w:p>
    <w:p w14:paraId="26D22DC6"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4565D9">
        <w:rPr>
          <w:rFonts w:ascii="Arial" w:hAnsi="Arial" w:cs="Arial"/>
          <w:i/>
        </w:rPr>
        <w:t>link</w:t>
      </w:r>
      <w:r w:rsidRPr="004565D9">
        <w:rPr>
          <w:rFonts w:ascii="Arial" w:hAnsi="Arial" w:cs="Arial"/>
        </w:rPr>
        <w:t xml:space="preserve"> www.univali.br/formas-de-ingresso/seletivo.</w:t>
      </w:r>
    </w:p>
    <w:p w14:paraId="6832D480"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Já os Processos Seletivos dos Cursos EAD são estabelecidos por meio de editais trimestrais. Esses editais são publicados e podem ser acessados no </w:t>
      </w:r>
      <w:r w:rsidRPr="004565D9">
        <w:rPr>
          <w:rFonts w:ascii="Arial" w:hAnsi="Arial" w:cs="Arial"/>
          <w:i/>
        </w:rPr>
        <w:t>link</w:t>
      </w:r>
      <w:r w:rsidRPr="004565D9">
        <w:rPr>
          <w:rFonts w:ascii="Arial" w:hAnsi="Arial" w:cs="Arial"/>
        </w:rPr>
        <w:t xml:space="preserve"> https://ead.univali.br/como-ingressar-ead.</w:t>
      </w:r>
    </w:p>
    <w:p w14:paraId="010F2EF6"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3E893B87" w14:textId="77777777" w:rsidR="005B3907" w:rsidRPr="004565D9" w:rsidRDefault="005B3907" w:rsidP="005B3907">
      <w:pPr>
        <w:spacing w:after="120" w:line="360" w:lineRule="auto"/>
        <w:jc w:val="both"/>
        <w:rPr>
          <w:rFonts w:ascii="Arial" w:hAnsi="Arial" w:cs="Arial"/>
          <w:b/>
        </w:rPr>
      </w:pPr>
    </w:p>
    <w:p w14:paraId="31BD91AC" w14:textId="6D31C281" w:rsidR="005B3907" w:rsidRPr="004565D9" w:rsidRDefault="005B3907" w:rsidP="005B3907">
      <w:pPr>
        <w:spacing w:after="120" w:line="360" w:lineRule="auto"/>
        <w:jc w:val="both"/>
        <w:rPr>
          <w:rFonts w:ascii="Arial" w:hAnsi="Arial" w:cs="Arial"/>
          <w:b/>
        </w:rPr>
      </w:pPr>
      <w:r w:rsidRPr="004565D9">
        <w:rPr>
          <w:rFonts w:ascii="Arial" w:hAnsi="Arial" w:cs="Arial"/>
          <w:b/>
        </w:rPr>
        <w:t>1</w:t>
      </w:r>
      <w:r w:rsidR="00E8733C">
        <w:rPr>
          <w:rFonts w:ascii="Arial" w:hAnsi="Arial" w:cs="Arial"/>
          <w:b/>
        </w:rPr>
        <w:t>0</w:t>
      </w:r>
      <w:r w:rsidRPr="004565D9">
        <w:rPr>
          <w:rFonts w:ascii="Arial" w:hAnsi="Arial" w:cs="Arial"/>
          <w:b/>
        </w:rPr>
        <w:t>. APOIO AO DISCENTE</w:t>
      </w:r>
    </w:p>
    <w:p w14:paraId="508A3A71"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A Univali oferece, ao discente, informação impressa na intranet e na intranet.</w:t>
      </w:r>
    </w:p>
    <w:p w14:paraId="61F0DB6A"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lastRenderedPageBreak/>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701E4D98"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O Guia Acadêmico é disponibilizado aos estudantes através da intranet e pelo aplicativo MinhaUnivali.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5593A320"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A Secretaria Acadêmica, que está presente em todos os </w:t>
      </w:r>
      <w:r w:rsidRPr="004565D9">
        <w:rPr>
          <w:rFonts w:ascii="Arial" w:hAnsi="Arial" w:cs="Arial"/>
          <w:bCs/>
          <w:i/>
          <w:color w:val="000000" w:themeColor="text1"/>
          <w:spacing w:val="0"/>
        </w:rPr>
        <w:t>campi</w:t>
      </w:r>
      <w:r w:rsidRPr="004565D9">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1BE5D37A"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4565D9">
        <w:rPr>
          <w:rFonts w:ascii="Arial" w:hAnsi="Arial" w:cs="Arial"/>
          <w:bCs/>
          <w:i/>
          <w:color w:val="000000" w:themeColor="text1"/>
          <w:spacing w:val="0"/>
        </w:rPr>
        <w:t>no Blackboard Collaborate</w:t>
      </w:r>
      <w:r w:rsidRPr="004565D9">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WhastApp, para atender demandas de alunos e coordenadores, conforme a necessidade específica. Também foram readequados fluxos de processos e formas de expedição de documentos para versão digital, sendo incorporados na rotina atual da Universidade. </w:t>
      </w:r>
    </w:p>
    <w:p w14:paraId="5AEEA26C"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0FD9DE6E" w14:textId="77777777" w:rsidR="005B3907" w:rsidRPr="004565D9" w:rsidRDefault="005B3907" w:rsidP="005B3907">
      <w:pPr>
        <w:pStyle w:val="Subttulo"/>
        <w:spacing w:before="240"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Em 2018, ocorreu mudança de nome do programa voltado aos egressos, passando a se chamar Comunidade Alumni Univali. A nova denominação busca, na linguagem, transmitir o sentido do programa, de continuidade e pertencimento. A Comunidade Alumni Univali </w:t>
      </w:r>
      <w:r w:rsidRPr="004565D9">
        <w:rPr>
          <w:rFonts w:ascii="Arial" w:hAnsi="Arial" w:cs="Arial"/>
          <w:bCs/>
          <w:color w:val="000000" w:themeColor="text1"/>
          <w:spacing w:val="0"/>
        </w:rPr>
        <w:lastRenderedPageBreak/>
        <w:t>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Univali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3436E998"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 ainda, a ampliação do relacionamento com seus egressos para oferta da Formação Continuada (Trilhas Formativas), Cursos de Extensão e formações focadas no desenvolvimento pessoal e profissional.</w:t>
      </w:r>
    </w:p>
    <w:p w14:paraId="39AC3892" w14:textId="77777777" w:rsidR="005B3907" w:rsidRPr="004565D9" w:rsidRDefault="005B3907" w:rsidP="005B3907">
      <w:pPr>
        <w:spacing w:before="120" w:line="360" w:lineRule="auto"/>
        <w:jc w:val="both"/>
        <w:rPr>
          <w:rFonts w:ascii="Arial" w:hAnsi="Arial" w:cs="Arial"/>
        </w:rPr>
      </w:pPr>
      <w:r w:rsidRPr="004565D9">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ProBIC, PIBIC e PIPG), Bolsa Estágio, Bolsa Monitoria, Bolsa Intercâmbio, Desconto Escola de Idiomas da Univali, Bolsa Egresso, Bolsa Convênio Empresa, Programa Univali Mais, Mérito Estudantil, Desconto-Família, Bolsa Ouro e Bolsa Aluno Multiplicador; Bolsa </w:t>
      </w:r>
      <w:r w:rsidRPr="004565D9">
        <w:rPr>
          <w:rFonts w:ascii="Arial" w:hAnsi="Arial" w:cs="Arial"/>
        </w:rPr>
        <w:t xml:space="preserve">Desempenho Enem; Bolsa Egresso; </w:t>
      </w:r>
      <w:r w:rsidRPr="004565D9">
        <w:rPr>
          <w:rFonts w:ascii="Arial" w:hAnsi="Arial" w:cs="Arial"/>
          <w:bCs/>
          <w:color w:val="000000" w:themeColor="text1"/>
        </w:rPr>
        <w:t>Bolsa</w:t>
      </w:r>
      <w:r w:rsidRPr="004565D9">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 Fundo Social; PEC-G. </w:t>
      </w:r>
      <w:r w:rsidRPr="004565D9">
        <w:rPr>
          <w:rFonts w:ascii="Arial" w:hAnsi="Arial" w:cs="Arial"/>
          <w:bCs/>
          <w:color w:val="000000" w:themeColor="text1"/>
        </w:rPr>
        <w:t>Em termos de financiamento: Programa de Financiamento Estudantil – FIES e de Apoio Financeiro a Estudantes.</w:t>
      </w:r>
    </w:p>
    <w:p w14:paraId="1F031667" w14:textId="77777777" w:rsidR="005B3907" w:rsidRPr="004565D9" w:rsidRDefault="005B3907" w:rsidP="005B3907">
      <w:pPr>
        <w:rPr>
          <w:rFonts w:ascii="Arial" w:hAnsi="Arial" w:cs="Arial"/>
        </w:rPr>
      </w:pPr>
    </w:p>
    <w:p w14:paraId="547F2D55"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lastRenderedPageBreak/>
        <w:t>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2DFAED66"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0E721B87"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4A96C9BB"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15C5F3E9" w14:textId="77777777" w:rsidR="005B3907" w:rsidRPr="004565D9" w:rsidRDefault="005B3907" w:rsidP="005B3907">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4565D9">
        <w:rPr>
          <w:rFonts w:ascii="Arial" w:hAnsi="Arial" w:cs="Arial"/>
          <w:bCs/>
          <w:i/>
          <w:color w:val="000000" w:themeColor="text1"/>
          <w:spacing w:val="0"/>
        </w:rPr>
        <w:lastRenderedPageBreak/>
        <w:t>Campi</w:t>
      </w:r>
      <w:r w:rsidRPr="004565D9">
        <w:rPr>
          <w:rFonts w:ascii="Arial" w:hAnsi="Arial" w:cs="Arial"/>
          <w:bCs/>
          <w:color w:val="000000" w:themeColor="text1"/>
          <w:spacing w:val="0"/>
        </w:rPr>
        <w:t>/Unidade: Penha, Ilha (Florianópolis), Kobrasol, São José, Biguaçu Carandaí,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chamados pelos ramais divulgados na rede.</w:t>
      </w:r>
    </w:p>
    <w:p w14:paraId="771B4FB9" w14:textId="77777777" w:rsidR="009A3043" w:rsidRDefault="009A3043" w:rsidP="005B3907">
      <w:pPr>
        <w:spacing w:after="120" w:line="360" w:lineRule="auto"/>
        <w:rPr>
          <w:rFonts w:ascii="Arial" w:hAnsi="Arial" w:cs="Arial"/>
          <w:b/>
        </w:rPr>
      </w:pPr>
    </w:p>
    <w:p w14:paraId="662AF77A" w14:textId="24AB981A" w:rsidR="005B3907" w:rsidRPr="004565D9" w:rsidRDefault="005B3907" w:rsidP="005B3907">
      <w:pPr>
        <w:spacing w:after="120" w:line="360" w:lineRule="auto"/>
        <w:rPr>
          <w:rFonts w:ascii="Arial" w:hAnsi="Arial" w:cs="Arial"/>
          <w:b/>
        </w:rPr>
      </w:pPr>
      <w:r w:rsidRPr="004565D9">
        <w:rPr>
          <w:rFonts w:ascii="Arial" w:hAnsi="Arial" w:cs="Arial"/>
          <w:b/>
        </w:rPr>
        <w:t>11</w:t>
      </w:r>
      <w:r w:rsidR="00E8733C">
        <w:rPr>
          <w:rFonts w:ascii="Arial" w:hAnsi="Arial" w:cs="Arial"/>
          <w:b/>
        </w:rPr>
        <w:t>.</w:t>
      </w:r>
      <w:r w:rsidRPr="004565D9">
        <w:rPr>
          <w:rFonts w:ascii="Arial" w:hAnsi="Arial" w:cs="Arial"/>
          <w:b/>
        </w:rPr>
        <w:t xml:space="preserve"> </w:t>
      </w:r>
      <w:r w:rsidR="009A3043" w:rsidRPr="004565D9">
        <w:rPr>
          <w:rFonts w:ascii="Arial" w:hAnsi="Arial" w:cs="Arial"/>
          <w:b/>
        </w:rPr>
        <w:t xml:space="preserve">ATENDIMENTO A PORTADORES DE NECESSIDADES ESPECIAIS </w:t>
      </w:r>
    </w:p>
    <w:p w14:paraId="1964E840"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Desde os anos de 1990,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4F2EAC6D"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4C99AEE2"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3ED6F369"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w:t>
      </w:r>
      <w:r w:rsidRPr="004565D9">
        <w:rPr>
          <w:rFonts w:ascii="Arial" w:hAnsi="Arial" w:cs="Arial"/>
          <w:color w:val="000000"/>
          <w:sz w:val="22"/>
          <w:szCs w:val="22"/>
        </w:rPr>
        <w:lastRenderedPageBreak/>
        <w:t>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5744DEC8"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4565D9">
        <w:rPr>
          <w:rFonts w:ascii="Arial" w:hAnsi="Arial" w:cs="Arial"/>
          <w:i/>
          <w:iCs/>
          <w:color w:val="000000"/>
          <w:sz w:val="22"/>
          <w:szCs w:val="22"/>
        </w:rPr>
        <w:t>software</w:t>
      </w:r>
      <w:r w:rsidRPr="004565D9">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08237E1E"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54AA081C"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w:t>
      </w:r>
      <w:r w:rsidRPr="004565D9">
        <w:rPr>
          <w:rFonts w:ascii="Arial" w:hAnsi="Arial" w:cs="Arial"/>
          <w:color w:val="000000"/>
          <w:sz w:val="22"/>
          <w:szCs w:val="22"/>
        </w:rPr>
        <w:lastRenderedPageBreak/>
        <w:t>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4565D9">
        <w:rPr>
          <w:rFonts w:ascii="Arial" w:hAnsi="Arial" w:cs="Arial"/>
          <w:b/>
          <w:bCs/>
          <w:color w:val="000000"/>
          <w:sz w:val="22"/>
          <w:szCs w:val="22"/>
        </w:rPr>
        <w:t xml:space="preserve"> </w:t>
      </w:r>
      <w:r w:rsidRPr="004565D9">
        <w:rPr>
          <w:rFonts w:ascii="Arial" w:hAnsi="Arial" w:cs="Arial"/>
          <w:color w:val="000000"/>
          <w:sz w:val="22"/>
          <w:szCs w:val="22"/>
        </w:rPr>
        <w:t>dos Decretos Nº 5.296/2004 e Nº 6.949/2009, Nº 7.611/2011/99,</w:t>
      </w:r>
      <w:r w:rsidRPr="004565D9">
        <w:rPr>
          <w:rFonts w:ascii="Arial" w:hAnsi="Arial" w:cs="Arial"/>
          <w:b/>
          <w:bCs/>
          <w:color w:val="000000"/>
          <w:sz w:val="22"/>
          <w:szCs w:val="22"/>
        </w:rPr>
        <w:t xml:space="preserve"> </w:t>
      </w:r>
      <w:r w:rsidRPr="004565D9">
        <w:rPr>
          <w:rFonts w:ascii="Arial" w:hAnsi="Arial" w:cs="Arial"/>
          <w:color w:val="000000"/>
          <w:sz w:val="22"/>
          <w:szCs w:val="22"/>
        </w:rPr>
        <w:t>da NBR 9050/2004, da ABNT e da Portaria Nº 3.284/2003, que balizam a Política Nacional para Integração da Pessoa Portadora de Deficiência.</w:t>
      </w:r>
    </w:p>
    <w:p w14:paraId="1A05F164"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710A4D49" w14:textId="77777777" w:rsidR="005B3907" w:rsidRPr="004565D9" w:rsidRDefault="005B3907" w:rsidP="005B3907">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3343E00F" w14:textId="77777777" w:rsidR="005B3907" w:rsidRPr="004565D9" w:rsidRDefault="005B3907" w:rsidP="005B3907">
      <w:pPr>
        <w:spacing w:after="120" w:line="360" w:lineRule="auto"/>
        <w:jc w:val="both"/>
        <w:rPr>
          <w:rFonts w:ascii="Arial" w:hAnsi="Arial" w:cs="Arial"/>
          <w:b/>
        </w:rPr>
      </w:pPr>
    </w:p>
    <w:p w14:paraId="4DF760B6" w14:textId="248927CD" w:rsidR="005B3907" w:rsidRPr="004565D9" w:rsidRDefault="005B3907" w:rsidP="005B3907">
      <w:pPr>
        <w:spacing w:after="120" w:line="360" w:lineRule="auto"/>
        <w:jc w:val="both"/>
        <w:rPr>
          <w:rFonts w:ascii="Arial" w:hAnsi="Arial" w:cs="Arial"/>
          <w:b/>
        </w:rPr>
      </w:pPr>
      <w:r w:rsidRPr="004565D9">
        <w:rPr>
          <w:rFonts w:ascii="Arial" w:hAnsi="Arial" w:cs="Arial"/>
          <w:b/>
        </w:rPr>
        <w:t>1</w:t>
      </w:r>
      <w:r w:rsidR="00E8733C">
        <w:rPr>
          <w:rFonts w:ascii="Arial" w:hAnsi="Arial" w:cs="Arial"/>
          <w:b/>
        </w:rPr>
        <w:t>2</w:t>
      </w:r>
      <w:r w:rsidRPr="004565D9">
        <w:rPr>
          <w:rFonts w:ascii="Arial" w:hAnsi="Arial" w:cs="Arial"/>
          <w:b/>
        </w:rPr>
        <w:t>. AVALIAÇÃO INSTITUCIONAL</w:t>
      </w:r>
    </w:p>
    <w:p w14:paraId="264607FA" w14:textId="77777777" w:rsidR="005B3907" w:rsidRPr="004565D9" w:rsidRDefault="005B3907" w:rsidP="005B3907">
      <w:pPr>
        <w:pStyle w:val="Pargrafo"/>
        <w:spacing w:after="120"/>
        <w:ind w:firstLine="0"/>
        <w:rPr>
          <w:rFonts w:cs="Arial"/>
          <w:color w:val="auto"/>
          <w:sz w:val="22"/>
          <w:szCs w:val="22"/>
        </w:rPr>
      </w:pPr>
      <w:r w:rsidRPr="004565D9">
        <w:rPr>
          <w:rFonts w:cs="Arial"/>
          <w:color w:val="auto"/>
          <w:sz w:val="22"/>
          <w:szCs w:val="22"/>
        </w:rPr>
        <w:t>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Gerência de Ensino Superior, articula projetos e atividades para a melhoria tanto do processo comunicativo de seu público interno quanto da análise da evolução da qualidade dos serviços que oferece.</w:t>
      </w:r>
    </w:p>
    <w:p w14:paraId="67ACBDD6" w14:textId="77777777" w:rsidR="005B3907" w:rsidRPr="004565D9" w:rsidRDefault="005B3907" w:rsidP="005B3907">
      <w:pPr>
        <w:pStyle w:val="Pargrafo"/>
        <w:spacing w:after="120"/>
        <w:ind w:firstLine="0"/>
        <w:rPr>
          <w:rFonts w:cs="Arial"/>
          <w:color w:val="auto"/>
          <w:sz w:val="22"/>
          <w:szCs w:val="22"/>
        </w:rPr>
      </w:pPr>
      <w:r w:rsidRPr="004565D9">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w:t>
      </w:r>
      <w:r w:rsidRPr="004565D9">
        <w:rPr>
          <w:rFonts w:cs="Arial"/>
          <w:color w:val="auto"/>
          <w:sz w:val="22"/>
          <w:szCs w:val="22"/>
        </w:rPr>
        <w:lastRenderedPageBreak/>
        <w:t xml:space="preserve">ações que lhe correspondem. Esse processo, como já referido, tem-se firmado na Univalie evidenciado seu potencial como ferramenta de gestão universitária para garantia da qualidade do ensino. </w:t>
      </w:r>
    </w:p>
    <w:p w14:paraId="68FBA789" w14:textId="77777777" w:rsidR="005B3907" w:rsidRPr="004565D9" w:rsidRDefault="005B3907" w:rsidP="005B3907">
      <w:pPr>
        <w:pStyle w:val="Pargrafo"/>
        <w:spacing w:after="120"/>
        <w:ind w:firstLine="0"/>
        <w:rPr>
          <w:rFonts w:cs="Arial"/>
          <w:color w:val="auto"/>
          <w:sz w:val="22"/>
          <w:szCs w:val="22"/>
        </w:rPr>
      </w:pPr>
      <w:r w:rsidRPr="004565D9">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19572916" w14:textId="77777777" w:rsidR="005B3907" w:rsidRPr="004565D9" w:rsidRDefault="005B3907" w:rsidP="005B3907">
      <w:pPr>
        <w:pStyle w:val="Pargrafo"/>
        <w:spacing w:after="120"/>
        <w:ind w:firstLine="0"/>
        <w:rPr>
          <w:rFonts w:cs="Arial"/>
          <w:color w:val="auto"/>
          <w:sz w:val="22"/>
          <w:szCs w:val="22"/>
        </w:rPr>
      </w:pPr>
      <w:r w:rsidRPr="004565D9">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3FCFDD33" w14:textId="77777777" w:rsidR="005B3907" w:rsidRPr="004565D9" w:rsidRDefault="005B3907" w:rsidP="005B3907">
      <w:pPr>
        <w:spacing w:after="120" w:line="360" w:lineRule="auto"/>
        <w:jc w:val="both"/>
        <w:rPr>
          <w:rFonts w:ascii="Arial" w:hAnsi="Arial" w:cs="Arial"/>
        </w:rPr>
      </w:pPr>
      <w:r w:rsidRPr="004565D9">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MinhaUnivali, e; a criação de uma proposta de identidade visual da Avaliação Institucional, intitulada de FazAí. Ainda em 2019, o FazAí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2465CDD0" w14:textId="77777777" w:rsidR="005B3907" w:rsidRPr="004565D9" w:rsidRDefault="005B3907" w:rsidP="005B3907">
      <w:pPr>
        <w:spacing w:after="120" w:line="360" w:lineRule="auto"/>
        <w:jc w:val="both"/>
        <w:rPr>
          <w:rFonts w:ascii="Arial" w:hAnsi="Arial" w:cs="Arial"/>
        </w:rPr>
      </w:pPr>
      <w:r w:rsidRPr="004565D9">
        <w:rPr>
          <w:rFonts w:ascii="Arial" w:hAnsi="Arial" w:cs="Arial"/>
        </w:rPr>
        <w:t xml:space="preserve">Em 2020, mesmo com a pandemia a Avaliação Institucional lançou novas etapas da pesquisa FazAí,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w:t>
      </w:r>
      <w:r w:rsidRPr="004565D9">
        <w:rPr>
          <w:rFonts w:ascii="Arial" w:hAnsi="Arial" w:cs="Arial"/>
        </w:rPr>
        <w:lastRenderedPageBreak/>
        <w:t xml:space="preserve">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709567B2" w14:textId="77777777" w:rsidR="005B3907" w:rsidRPr="004565D9" w:rsidRDefault="005B3907" w:rsidP="005B3907">
      <w:pPr>
        <w:spacing w:after="120" w:line="360" w:lineRule="auto"/>
        <w:jc w:val="both"/>
        <w:rPr>
          <w:rFonts w:ascii="Arial" w:hAnsi="Arial" w:cs="Arial"/>
        </w:rPr>
      </w:pPr>
      <w:r w:rsidRPr="004565D9">
        <w:rPr>
          <w:rFonts w:ascii="Arial" w:hAnsi="Arial" w:cs="Arial"/>
        </w:rPr>
        <w:t>Todas estas adaptações na Avaliação Institucional da Univali partiram dos próprios discentes e docentes da Instituição que, por meio de uma meta avaliação, realizada em 2018, sinalizaram a necessidade de mudanças na Avaliação, tanto no instrumento quanto na forma de aplicação, dando origem ao FazAí.</w:t>
      </w:r>
    </w:p>
    <w:p w14:paraId="2EB80E47" w14:textId="77777777" w:rsidR="005B3907" w:rsidRPr="004565D9" w:rsidRDefault="005B3907" w:rsidP="005B3907">
      <w:pPr>
        <w:pStyle w:val="Pargrafo"/>
        <w:spacing w:after="120"/>
        <w:ind w:firstLine="0"/>
        <w:rPr>
          <w:rFonts w:cs="Arial"/>
          <w:color w:val="auto"/>
          <w:sz w:val="22"/>
          <w:szCs w:val="22"/>
        </w:rPr>
      </w:pPr>
      <w:r w:rsidRPr="004565D9">
        <w:rPr>
          <w:rFonts w:cs="Arial"/>
          <w:color w:val="auto"/>
          <w:sz w:val="22"/>
          <w:szCs w:val="22"/>
        </w:rPr>
        <w:t xml:space="preserve">A aplicação é realizada pelo App Minha Univali para os alunos e professores. Após o encerramento, a descrição dos dados e a análise são feitas pela equipe da Gerência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4565D9">
        <w:rPr>
          <w:rFonts w:cs="Arial"/>
          <w:i/>
          <w:color w:val="auto"/>
          <w:sz w:val="22"/>
          <w:szCs w:val="22"/>
        </w:rPr>
        <w:t>software Business Inteligence</w:t>
      </w:r>
      <w:r w:rsidRPr="004565D9">
        <w:rPr>
          <w:rFonts w:cs="Arial"/>
          <w:color w:val="auto"/>
          <w:sz w:val="22"/>
          <w:szCs w:val="22"/>
        </w:rPr>
        <w:t>.</w:t>
      </w:r>
    </w:p>
    <w:p w14:paraId="660881F2" w14:textId="77777777" w:rsidR="005B3907" w:rsidRPr="004565D9" w:rsidRDefault="005B3907" w:rsidP="005B3907">
      <w:pPr>
        <w:pStyle w:val="Pargrafo"/>
        <w:spacing w:after="120"/>
        <w:ind w:firstLine="0"/>
        <w:rPr>
          <w:rFonts w:cs="Arial"/>
          <w:color w:val="auto"/>
          <w:sz w:val="22"/>
          <w:szCs w:val="22"/>
        </w:rPr>
      </w:pPr>
      <w:r w:rsidRPr="004565D9">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6F6E1E0B" w14:textId="77777777" w:rsidR="005B3907" w:rsidRPr="004565D9" w:rsidRDefault="005B3907" w:rsidP="005B3907">
      <w:pPr>
        <w:pStyle w:val="Pargrafo"/>
        <w:spacing w:after="120"/>
        <w:ind w:firstLine="0"/>
        <w:rPr>
          <w:rFonts w:cs="Arial"/>
          <w:color w:val="auto"/>
          <w:sz w:val="22"/>
          <w:szCs w:val="22"/>
        </w:rPr>
      </w:pPr>
      <w:r w:rsidRPr="004565D9">
        <w:rPr>
          <w:rFonts w:cs="Arial"/>
          <w:sz w:val="22"/>
          <w:szCs w:val="22"/>
        </w:rPr>
        <w:t xml:space="preserve">Em processo contínuo de implantação, a CPA tem um cronograma que se mantém em constante atualização de acordo com a demanda e prevê a implantação da nova Avaliação Institucional, </w:t>
      </w:r>
      <w:r w:rsidRPr="004565D9">
        <w:rPr>
          <w:rFonts w:cs="Arial"/>
          <w:i/>
          <w:sz w:val="22"/>
          <w:szCs w:val="22"/>
        </w:rPr>
        <w:t>FazAí</w:t>
      </w:r>
      <w:r w:rsidRPr="004565D9">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6E8372DF" w14:textId="77777777" w:rsidR="005B3907" w:rsidRPr="004565D9" w:rsidRDefault="005B3907" w:rsidP="005B3907">
      <w:pPr>
        <w:spacing w:after="120" w:line="360" w:lineRule="auto"/>
        <w:jc w:val="both"/>
        <w:rPr>
          <w:rFonts w:ascii="Arial" w:hAnsi="Arial" w:cs="Arial"/>
          <w:b/>
        </w:rPr>
      </w:pPr>
    </w:p>
    <w:p w14:paraId="43DABDFD" w14:textId="7AEE44EC" w:rsidR="005B3907" w:rsidRPr="004565D9" w:rsidRDefault="005B3907" w:rsidP="005B3907">
      <w:pPr>
        <w:spacing w:after="120" w:line="360" w:lineRule="auto"/>
        <w:jc w:val="both"/>
        <w:rPr>
          <w:rFonts w:ascii="Arial" w:hAnsi="Arial" w:cs="Arial"/>
          <w:b/>
        </w:rPr>
      </w:pPr>
      <w:r w:rsidRPr="004565D9">
        <w:rPr>
          <w:rFonts w:ascii="Arial" w:hAnsi="Arial" w:cs="Arial"/>
          <w:b/>
        </w:rPr>
        <w:t>1</w:t>
      </w:r>
      <w:r w:rsidR="00E8733C">
        <w:rPr>
          <w:rFonts w:ascii="Arial" w:hAnsi="Arial" w:cs="Arial"/>
          <w:b/>
        </w:rPr>
        <w:t>3</w:t>
      </w:r>
      <w:r w:rsidRPr="004565D9">
        <w:rPr>
          <w:rFonts w:ascii="Arial" w:hAnsi="Arial" w:cs="Arial"/>
          <w:b/>
        </w:rPr>
        <w:t xml:space="preserve">. PROCEDIMENTOS DE AVALIAÇÃO DOS PROCESSOS DE ENSINO-APRENDIZAGEM </w:t>
      </w:r>
    </w:p>
    <w:p w14:paraId="39B758D2"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49D735D2"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A avaliação, neste paradigma, é concebida como um processo mediador na construção do currículo, intimamente ligada à gestão da aprendizagem, e tem como objetivos: esclarecer acadêmicos e professores sobre o processo de aprendizagem em ação; privilegiar a </w:t>
      </w:r>
      <w:r w:rsidRPr="004565D9">
        <w:rPr>
          <w:rFonts w:ascii="Arial" w:hAnsi="Arial" w:cs="Arial"/>
        </w:rPr>
        <w:lastRenderedPageBreak/>
        <w:t>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6038A8B5"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78AD0569"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20B58F4C"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70471DB7"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CONSUN-CaEn. </w:t>
      </w:r>
    </w:p>
    <w:p w14:paraId="734BDDC7"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40881580"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lastRenderedPageBreak/>
        <w:t>A divulgação das médias parciais ao longo do semestre permite aos professores se autorregular em relação aos processos de ensino, e aos acadêmicos autorregular-se frente aos processos de aprendizagem, uma das ideias centrais da avaliação formativa.</w:t>
      </w:r>
    </w:p>
    <w:p w14:paraId="3FADB33B" w14:textId="77777777" w:rsidR="005B3907" w:rsidRPr="004565D9" w:rsidRDefault="005B3907" w:rsidP="005B3907">
      <w:pPr>
        <w:tabs>
          <w:tab w:val="right" w:pos="8504"/>
        </w:tabs>
        <w:spacing w:after="120" w:line="360" w:lineRule="auto"/>
        <w:jc w:val="both"/>
        <w:rPr>
          <w:rFonts w:ascii="Arial" w:hAnsi="Arial" w:cs="Arial"/>
        </w:rPr>
      </w:pPr>
      <w:r w:rsidRPr="004565D9">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CONSUN-CaEn.</w:t>
      </w:r>
    </w:p>
    <w:p w14:paraId="4549EDCD" w14:textId="77777777" w:rsidR="00EB5AE4" w:rsidRDefault="005B3907" w:rsidP="005B3907">
      <w:pPr>
        <w:tabs>
          <w:tab w:val="right" w:pos="8504"/>
        </w:tabs>
        <w:spacing w:after="120" w:line="360" w:lineRule="auto"/>
        <w:jc w:val="both"/>
        <w:rPr>
          <w:rFonts w:ascii="Arial" w:hAnsi="Arial" w:cs="Arial"/>
        </w:rPr>
      </w:pPr>
      <w:r w:rsidRPr="004565D9">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Nos processos individualizados, as estratégias mais utilizadas pelos docentes serão: </w:t>
      </w:r>
      <w:r w:rsidR="00EB5AE4">
        <w:rPr>
          <w:rFonts w:ascii="Arial" w:hAnsi="Arial" w:cs="Arial"/>
        </w:rPr>
        <w:t xml:space="preserve">leituras dirigidas, provas, desenvolvimento de projetos. Nos momentos de socialização seminários e saídas de campos – em externa e aulas práticas em estúdio. </w:t>
      </w:r>
    </w:p>
    <w:p w14:paraId="726B56BF" w14:textId="77777777" w:rsidR="005B3907" w:rsidRPr="004565D9" w:rsidRDefault="005B3907" w:rsidP="005B3907">
      <w:pPr>
        <w:spacing w:after="120" w:line="360" w:lineRule="auto"/>
        <w:jc w:val="both"/>
        <w:rPr>
          <w:rFonts w:ascii="Arial" w:hAnsi="Arial" w:cs="Arial"/>
          <w:b/>
        </w:rPr>
      </w:pPr>
    </w:p>
    <w:p w14:paraId="1AEBDD11" w14:textId="5287798E" w:rsidR="005B3907" w:rsidRPr="004565D9" w:rsidRDefault="005B3907" w:rsidP="005B3907">
      <w:pPr>
        <w:spacing w:after="120" w:line="360" w:lineRule="auto"/>
        <w:jc w:val="both"/>
        <w:rPr>
          <w:rFonts w:ascii="Arial" w:hAnsi="Arial" w:cs="Arial"/>
          <w:b/>
        </w:rPr>
      </w:pPr>
      <w:r w:rsidRPr="004565D9">
        <w:rPr>
          <w:rFonts w:ascii="Arial" w:hAnsi="Arial" w:cs="Arial"/>
          <w:b/>
        </w:rPr>
        <w:t>1</w:t>
      </w:r>
      <w:r w:rsidR="00E8733C">
        <w:rPr>
          <w:rFonts w:ascii="Arial" w:hAnsi="Arial" w:cs="Arial"/>
          <w:b/>
        </w:rPr>
        <w:t>4</w:t>
      </w:r>
      <w:r w:rsidRPr="004565D9">
        <w:rPr>
          <w:rFonts w:ascii="Arial" w:hAnsi="Arial" w:cs="Arial"/>
          <w:b/>
        </w:rPr>
        <w:t>. TECNOLOGIAS DE INFORMAÇÃO E COMUNICAÇÃO – TICS – NO PROCESSO ENSINO-APRENDIZAGEM</w:t>
      </w:r>
    </w:p>
    <w:p w14:paraId="658C9C6E" w14:textId="77777777" w:rsidR="005B3907" w:rsidRPr="004565D9" w:rsidRDefault="005B3907" w:rsidP="005B3907">
      <w:pPr>
        <w:pStyle w:val="xmsonormal"/>
        <w:spacing w:before="0" w:beforeAutospacing="0" w:after="120" w:afterAutospacing="0" w:line="360" w:lineRule="auto"/>
        <w:rPr>
          <w:rFonts w:ascii="Arial" w:hAnsi="Arial" w:cs="Arial"/>
          <w:sz w:val="22"/>
          <w:szCs w:val="22"/>
        </w:rPr>
      </w:pPr>
      <w:r w:rsidRPr="004565D9">
        <w:rPr>
          <w:rFonts w:ascii="Arial" w:hAnsi="Arial" w:cs="Arial"/>
          <w:sz w:val="22"/>
          <w:szCs w:val="22"/>
        </w:rPr>
        <w:t xml:space="preserve">O histórico das Tecnologias de Informação e Comunicação no processo de ensino-aprendizagem na Univali teve início no ano de 2001 com a adoção do ambiente virtual Teleduc como apoio a disciplinas presenciais dos cursos de graduação da Univali. No ano de 2006, a Universidade começou um processo de análise de plataformas para substituírem o Teleduc,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Univali. Esta customização recebeu o nome de Sophia, em 2008 passou a ser o ambiente oficial dos cursos de Graduação EaD e em 2009 passou a ser oficialmente de toda a Univali, atendendo também aos cursos presenciais. </w:t>
      </w:r>
      <w:r w:rsidRPr="004565D9">
        <w:rPr>
          <w:rFonts w:ascii="Arial" w:hAnsi="Arial" w:cs="Arial"/>
          <w:color w:val="000000"/>
          <w:sz w:val="22"/>
          <w:szCs w:val="22"/>
          <w:lang w:eastAsia="en-US"/>
        </w:rPr>
        <w:t xml:space="preserve">O ambiente Sophia (Moodle 2.0), até 2018, foi o recurso virtual institucional utilizado pela universidade em seus cursos EaD. </w:t>
      </w:r>
    </w:p>
    <w:p w14:paraId="5E5A1E32" w14:textId="77777777" w:rsidR="005B3907" w:rsidRPr="004565D9"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4565D9">
        <w:rPr>
          <w:rFonts w:ascii="Arial" w:hAnsi="Arial" w:cs="Arial"/>
          <w:sz w:val="22"/>
          <w:szCs w:val="22"/>
        </w:rPr>
        <w:t>C</w:t>
      </w:r>
      <w:r w:rsidRPr="004565D9">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r w:rsidRPr="004565D9">
        <w:rPr>
          <w:rFonts w:ascii="Arial" w:hAnsi="Arial" w:cs="Arial"/>
          <w:i/>
          <w:iCs/>
          <w:color w:val="000000"/>
          <w:sz w:val="22"/>
          <w:szCs w:val="22"/>
          <w:lang w:eastAsia="en-US"/>
        </w:rPr>
        <w:t>Blackboard</w:t>
      </w:r>
      <w:r w:rsidRPr="004565D9">
        <w:rPr>
          <w:rFonts w:ascii="Arial" w:hAnsi="Arial" w:cs="Arial"/>
          <w:color w:val="000000"/>
          <w:sz w:val="22"/>
          <w:szCs w:val="22"/>
          <w:lang w:eastAsia="en-US"/>
        </w:rPr>
        <w:t xml:space="preserve"> Ultra, em função das funcionalidades ali disponíveis. A partir de então, o </w:t>
      </w:r>
      <w:r w:rsidRPr="004565D9">
        <w:rPr>
          <w:rFonts w:ascii="Arial" w:hAnsi="Arial" w:cs="Arial"/>
          <w:i/>
          <w:color w:val="000000"/>
          <w:sz w:val="22"/>
          <w:szCs w:val="22"/>
          <w:lang w:eastAsia="en-US"/>
        </w:rPr>
        <w:t>Blackboard</w:t>
      </w:r>
      <w:r w:rsidRPr="004565D9">
        <w:rPr>
          <w:rFonts w:ascii="Arial" w:hAnsi="Arial" w:cs="Arial"/>
          <w:color w:val="000000"/>
          <w:sz w:val="22"/>
          <w:szCs w:val="22"/>
          <w:lang w:eastAsia="en-US"/>
        </w:rPr>
        <w:t xml:space="preserve"> passou a ser o ambiente virtual de aprendizagem dos cursos a distância, bem como, as disciplinas digitais ofertadas em cursos presenciais. As disciplinas dos cursos na modalidade EaD e das disciplinas digitais são configuradas nesta </w:t>
      </w:r>
      <w:r w:rsidRPr="004565D9">
        <w:rPr>
          <w:rFonts w:ascii="Arial" w:hAnsi="Arial" w:cs="Arial"/>
          <w:color w:val="000000"/>
          <w:sz w:val="22"/>
          <w:szCs w:val="22"/>
          <w:lang w:eastAsia="en-US"/>
        </w:rPr>
        <w:lastRenderedPageBreak/>
        <w:t>plataforma conciliando a flexibilidade e a autonomia dos estudos, mediados por ferramentas inovadoras de interação virtual, práticas integrativas e acompanhamento docente.</w:t>
      </w:r>
    </w:p>
    <w:p w14:paraId="42455621" w14:textId="77777777" w:rsidR="005B3907" w:rsidRPr="004565D9" w:rsidRDefault="005B3907" w:rsidP="005B3907">
      <w:pPr>
        <w:shd w:val="clear" w:color="auto" w:fill="FFFFFF"/>
        <w:spacing w:after="120" w:line="360" w:lineRule="auto"/>
        <w:jc w:val="both"/>
        <w:rPr>
          <w:rFonts w:ascii="Arial" w:hAnsi="Arial" w:cs="Arial"/>
          <w:color w:val="000000"/>
        </w:rPr>
      </w:pPr>
      <w:r w:rsidRPr="004565D9">
        <w:rPr>
          <w:rFonts w:ascii="Arial" w:hAnsi="Arial" w:cs="Arial"/>
          <w:color w:val="000000"/>
        </w:rPr>
        <w:t>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Webconference (</w:t>
      </w:r>
      <w:r w:rsidRPr="004565D9">
        <w:rPr>
          <w:rFonts w:ascii="Arial" w:hAnsi="Arial" w:cs="Arial"/>
          <w:i/>
          <w:iCs/>
          <w:color w:val="000000"/>
        </w:rPr>
        <w:t>Blackboard Collaborate</w:t>
      </w:r>
      <w:r w:rsidRPr="004565D9">
        <w:rPr>
          <w:rFonts w:ascii="Arial" w:hAnsi="Arial" w:cs="Arial"/>
          <w:color w:val="000000"/>
        </w:rPr>
        <w:t xml:space="preserve">), uma sala de aula virtual em que o professor faz sua explanação, tira dúvidas sobre os conteúdos estudados e faz uso da aplicação de metodologias ativas de aprendizagem como a </w:t>
      </w:r>
      <w:r w:rsidRPr="004565D9">
        <w:rPr>
          <w:rFonts w:ascii="Arial" w:hAnsi="Arial" w:cs="Arial"/>
          <w:i/>
          <w:iCs/>
          <w:color w:val="000000"/>
        </w:rPr>
        <w:t>Peer Instruction</w:t>
      </w:r>
      <w:r w:rsidRPr="004565D9">
        <w:rPr>
          <w:rFonts w:ascii="Arial" w:hAnsi="Arial" w:cs="Arial"/>
          <w:color w:val="000000"/>
        </w:rPr>
        <w:t xml:space="preserve">. Essas metodologias reduzem a exposição de conteúdo nos momentos síncronos e permitem a aplicação prática de conceitos, por meio da problematização. </w:t>
      </w:r>
    </w:p>
    <w:p w14:paraId="79061464" w14:textId="77777777" w:rsidR="005B3907" w:rsidRPr="004565D9" w:rsidRDefault="005B3907" w:rsidP="005B3907">
      <w:pPr>
        <w:spacing w:after="120" w:line="360" w:lineRule="auto"/>
        <w:jc w:val="both"/>
        <w:rPr>
          <w:rFonts w:ascii="Arial" w:hAnsi="Arial" w:cs="Arial"/>
        </w:rPr>
      </w:pPr>
      <w:r w:rsidRPr="004565D9">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79492973" w14:textId="77777777" w:rsidR="00A802A4" w:rsidRPr="004565D9" w:rsidRDefault="005B3907" w:rsidP="00537733">
      <w:pPr>
        <w:spacing w:after="120" w:line="360" w:lineRule="auto"/>
        <w:jc w:val="both"/>
        <w:rPr>
          <w:rFonts w:ascii="Arial" w:hAnsi="Arial" w:cs="Arial"/>
        </w:rPr>
      </w:pPr>
      <w:r w:rsidRPr="004565D9">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4565D9">
        <w:rPr>
          <w:rFonts w:ascii="Arial" w:hAnsi="Arial" w:cs="Arial"/>
          <w:i/>
        </w:rPr>
        <w:t>Campi</w:t>
      </w:r>
      <w:r w:rsidRPr="004565D9">
        <w:rPr>
          <w:rFonts w:ascii="Arial" w:hAnsi="Arial" w:cs="Arial"/>
        </w:rPr>
        <w:t xml:space="preserve"> da Instituição, disponíveis para que os estudantes possam estudar e desenvolver suas atividades educativas com tranquilidade, sempre que precisarem, inclusive imprimindo seus materiais.</w:t>
      </w:r>
    </w:p>
    <w:p w14:paraId="06C81AFD" w14:textId="77777777" w:rsidR="00537733" w:rsidRPr="004565D9" w:rsidRDefault="00537733" w:rsidP="00537733">
      <w:pPr>
        <w:spacing w:after="120" w:line="360" w:lineRule="auto"/>
        <w:jc w:val="both"/>
        <w:rPr>
          <w:rFonts w:ascii="Arial" w:hAnsi="Arial" w:cs="Arial"/>
        </w:rPr>
      </w:pPr>
    </w:p>
    <w:p w14:paraId="45C01947" w14:textId="77777777" w:rsidR="00537733" w:rsidRPr="004565D9" w:rsidRDefault="00537733" w:rsidP="00537733">
      <w:pPr>
        <w:pStyle w:val="default0"/>
        <w:spacing w:after="120" w:line="360" w:lineRule="auto"/>
        <w:rPr>
          <w:rFonts w:ascii="Arial" w:hAnsi="Arial" w:cs="Arial"/>
          <w:color w:val="000000"/>
          <w:sz w:val="22"/>
          <w:szCs w:val="22"/>
        </w:rPr>
      </w:pPr>
      <w:r w:rsidRPr="004565D9">
        <w:rPr>
          <w:rFonts w:ascii="Arial" w:hAnsi="Arial" w:cs="Arial"/>
          <w:b/>
          <w:bCs/>
          <w:color w:val="000000"/>
          <w:sz w:val="22"/>
          <w:szCs w:val="22"/>
        </w:rPr>
        <w:t>B - CORPO DOCENTE </w:t>
      </w:r>
    </w:p>
    <w:p w14:paraId="75968990" w14:textId="77777777" w:rsidR="00537733" w:rsidRPr="004565D9" w:rsidRDefault="00537733" w:rsidP="00537733">
      <w:pPr>
        <w:pStyle w:val="default0"/>
        <w:spacing w:after="120" w:line="360" w:lineRule="auto"/>
        <w:rPr>
          <w:rFonts w:ascii="Arial" w:hAnsi="Arial" w:cs="Arial"/>
          <w:color w:val="000000"/>
          <w:sz w:val="22"/>
          <w:szCs w:val="22"/>
        </w:rPr>
      </w:pPr>
      <w:r w:rsidRPr="004565D9">
        <w:rPr>
          <w:rFonts w:ascii="Arial" w:hAnsi="Arial" w:cs="Arial"/>
          <w:b/>
          <w:bCs/>
          <w:color w:val="000000"/>
          <w:sz w:val="22"/>
          <w:szCs w:val="22"/>
        </w:rPr>
        <w:t xml:space="preserve"> </w:t>
      </w:r>
      <w:r w:rsidRPr="004565D9">
        <w:rPr>
          <w:rFonts w:ascii="Arial" w:hAnsi="Arial" w:cs="Arial"/>
          <w:color w:val="000000"/>
          <w:sz w:val="22"/>
          <w:szCs w:val="22"/>
        </w:rPr>
        <w:t> </w:t>
      </w:r>
    </w:p>
    <w:p w14:paraId="2B28522C"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1. QUADRO DOCENTE </w:t>
      </w:r>
    </w:p>
    <w:p w14:paraId="44E53B60" w14:textId="3D256B66" w:rsidR="00537733" w:rsidRPr="004565D9" w:rsidRDefault="00537733" w:rsidP="00537733">
      <w:pPr>
        <w:autoSpaceDE w:val="0"/>
        <w:autoSpaceDN w:val="0"/>
        <w:adjustRightInd w:val="0"/>
        <w:spacing w:after="120" w:line="360" w:lineRule="auto"/>
        <w:jc w:val="both"/>
        <w:rPr>
          <w:rStyle w:val="Forte"/>
          <w:rFonts w:ascii="Arial" w:hAnsi="Arial" w:cs="Arial"/>
          <w:b w:val="0"/>
        </w:rPr>
      </w:pPr>
      <w:r w:rsidRPr="004565D9">
        <w:rPr>
          <w:rStyle w:val="Forte"/>
          <w:rFonts w:ascii="Arial" w:hAnsi="Arial" w:cs="Arial"/>
          <w:b w:val="0"/>
        </w:rPr>
        <w:t xml:space="preserve">O Quadro Docente do curso </w:t>
      </w:r>
      <w:r w:rsidR="004A1984">
        <w:rPr>
          <w:rStyle w:val="Forte"/>
          <w:rFonts w:ascii="Arial" w:hAnsi="Arial" w:cs="Arial"/>
          <w:b w:val="0"/>
        </w:rPr>
        <w:t xml:space="preserve">de Fotografia </w:t>
      </w:r>
      <w:r w:rsidRPr="004565D9">
        <w:rPr>
          <w:rStyle w:val="Forte"/>
          <w:rFonts w:ascii="Arial" w:hAnsi="Arial" w:cs="Arial"/>
          <w:b w:val="0"/>
        </w:rPr>
        <w:t>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2923A01A" w14:textId="77777777" w:rsidR="00537733" w:rsidRPr="004565D9" w:rsidRDefault="00537733" w:rsidP="00537733">
      <w:pPr>
        <w:autoSpaceDE w:val="0"/>
        <w:autoSpaceDN w:val="0"/>
        <w:adjustRightInd w:val="0"/>
        <w:spacing w:after="120" w:line="360" w:lineRule="auto"/>
        <w:jc w:val="both"/>
        <w:rPr>
          <w:rStyle w:val="Forte"/>
          <w:rFonts w:ascii="Arial" w:hAnsi="Arial" w:cs="Arial"/>
          <w:b w:val="0"/>
        </w:rPr>
      </w:pPr>
      <w:r w:rsidRPr="004565D9">
        <w:rPr>
          <w:rStyle w:val="Forte"/>
          <w:rFonts w:ascii="Arial" w:hAnsi="Arial" w:cs="Arial"/>
          <w:b w:val="0"/>
        </w:rPr>
        <w:lastRenderedPageBreak/>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56C1D132" w14:textId="77777777" w:rsidR="00537733" w:rsidRPr="004565D9" w:rsidRDefault="00537733" w:rsidP="00537733">
      <w:pPr>
        <w:autoSpaceDE w:val="0"/>
        <w:autoSpaceDN w:val="0"/>
        <w:adjustRightInd w:val="0"/>
        <w:spacing w:after="120" w:line="360" w:lineRule="auto"/>
        <w:jc w:val="both"/>
        <w:rPr>
          <w:rStyle w:val="Forte"/>
          <w:rFonts w:ascii="Arial" w:hAnsi="Arial" w:cs="Arial"/>
          <w:b w:val="0"/>
        </w:rPr>
      </w:pPr>
      <w:r w:rsidRPr="004565D9">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64835D81" w14:textId="4A4C2D4D" w:rsidR="00537733" w:rsidRDefault="00537733" w:rsidP="00537733">
      <w:pPr>
        <w:autoSpaceDE w:val="0"/>
        <w:autoSpaceDN w:val="0"/>
        <w:adjustRightInd w:val="0"/>
        <w:spacing w:after="120" w:line="360" w:lineRule="auto"/>
        <w:jc w:val="both"/>
        <w:rPr>
          <w:rStyle w:val="Forte"/>
          <w:rFonts w:ascii="Arial" w:hAnsi="Arial" w:cs="Arial"/>
          <w:b w:val="0"/>
        </w:rPr>
      </w:pPr>
      <w:r w:rsidRPr="004565D9">
        <w:rPr>
          <w:rStyle w:val="Forte"/>
          <w:rFonts w:ascii="Arial" w:hAnsi="Arial" w:cs="Arial"/>
          <w:b w:val="0"/>
        </w:rPr>
        <w:t xml:space="preserve">O regime de trabalho dos docentes do Curso </w:t>
      </w:r>
      <w:r w:rsidR="004A1984">
        <w:rPr>
          <w:rStyle w:val="Forte"/>
          <w:rFonts w:ascii="Arial" w:hAnsi="Arial" w:cs="Arial"/>
          <w:b w:val="0"/>
        </w:rPr>
        <w:t xml:space="preserve">de Fotografia </w:t>
      </w:r>
      <w:r w:rsidRPr="004565D9">
        <w:rPr>
          <w:rStyle w:val="Forte"/>
          <w:rFonts w:ascii="Arial" w:hAnsi="Arial" w:cs="Arial"/>
          <w:b w:val="0"/>
        </w:rPr>
        <w:t xml:space="preserve">tem a seguinte configuração: </w:t>
      </w:r>
      <w:r w:rsidR="004A1984">
        <w:rPr>
          <w:rStyle w:val="Forte"/>
          <w:rFonts w:ascii="Arial" w:hAnsi="Arial" w:cs="Arial"/>
          <w:b w:val="0"/>
        </w:rPr>
        <w:t>10</w:t>
      </w:r>
      <w:r w:rsidRPr="004565D9">
        <w:rPr>
          <w:rStyle w:val="Forte"/>
          <w:rFonts w:ascii="Arial" w:hAnsi="Arial" w:cs="Arial"/>
          <w:b w:val="0"/>
        </w:rPr>
        <w:t>% t</w:t>
      </w:r>
      <w:r w:rsidR="009A3043">
        <w:rPr>
          <w:rStyle w:val="Forte"/>
          <w:rFonts w:ascii="Arial" w:hAnsi="Arial" w:cs="Arial"/>
          <w:b w:val="0"/>
        </w:rPr>
        <w:t>ê</w:t>
      </w:r>
      <w:r w:rsidRPr="004565D9">
        <w:rPr>
          <w:rStyle w:val="Forte"/>
          <w:rFonts w:ascii="Arial" w:hAnsi="Arial" w:cs="Arial"/>
          <w:b w:val="0"/>
        </w:rPr>
        <w:t xml:space="preserve">m carga horária em regime de tempo integral e </w:t>
      </w:r>
      <w:r w:rsidR="004A1984">
        <w:rPr>
          <w:rStyle w:val="Forte"/>
          <w:rFonts w:ascii="Arial" w:hAnsi="Arial" w:cs="Arial"/>
          <w:b w:val="0"/>
        </w:rPr>
        <w:t>90</w:t>
      </w:r>
      <w:r w:rsidRPr="004565D9">
        <w:rPr>
          <w:rStyle w:val="Forte"/>
          <w:rFonts w:ascii="Arial" w:hAnsi="Arial" w:cs="Arial"/>
          <w:b w:val="0"/>
        </w:rPr>
        <w:t xml:space="preserve">% em regime de tempo parcial. </w:t>
      </w:r>
    </w:p>
    <w:p w14:paraId="2021B981" w14:textId="5F35562E" w:rsidR="00E8733C" w:rsidRPr="004565D9" w:rsidRDefault="00E8733C" w:rsidP="00537733">
      <w:pPr>
        <w:autoSpaceDE w:val="0"/>
        <w:autoSpaceDN w:val="0"/>
        <w:adjustRightInd w:val="0"/>
        <w:spacing w:after="120" w:line="360" w:lineRule="auto"/>
        <w:jc w:val="both"/>
        <w:rPr>
          <w:rStyle w:val="Forte"/>
          <w:rFonts w:ascii="Arial" w:hAnsi="Arial" w:cs="Arial"/>
          <w:b w:val="0"/>
        </w:rPr>
      </w:pPr>
    </w:p>
    <w:p w14:paraId="0787B9E9" w14:textId="77777777" w:rsidR="00537733" w:rsidRPr="004565D9" w:rsidRDefault="00537733" w:rsidP="00537733">
      <w:pPr>
        <w:spacing w:after="120" w:line="360" w:lineRule="auto"/>
        <w:jc w:val="both"/>
        <w:rPr>
          <w:rFonts w:ascii="Arial" w:hAnsi="Arial" w:cs="Arial"/>
          <w:b/>
          <w:bCs/>
        </w:rPr>
      </w:pPr>
      <w:r w:rsidRPr="004565D9">
        <w:rPr>
          <w:rFonts w:ascii="Arial" w:hAnsi="Arial" w:cs="Arial"/>
          <w:b/>
          <w:bCs/>
        </w:rPr>
        <w:t>2. ATUAÇÃO DO NÚCLEO DOCENTE ESTRUTURANTE (NDE)</w:t>
      </w:r>
    </w:p>
    <w:p w14:paraId="7CF3CEEC" w14:textId="77777777" w:rsidR="00537733" w:rsidRPr="004565D9" w:rsidRDefault="00537733" w:rsidP="00537733">
      <w:pPr>
        <w:spacing w:after="120" w:line="360" w:lineRule="auto"/>
        <w:jc w:val="both"/>
        <w:rPr>
          <w:rFonts w:ascii="Arial" w:hAnsi="Arial" w:cs="Arial"/>
        </w:rPr>
      </w:pPr>
      <w:r w:rsidRPr="004565D9">
        <w:rPr>
          <w:rFonts w:ascii="Arial" w:hAnsi="Arial" w:cs="Arial"/>
        </w:rPr>
        <w:t>O NDE na Univali é regulamentado pela Resolução nº 177/CONSUN-CaEn/2020.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3056252D" w14:textId="77777777" w:rsidR="00537733" w:rsidRPr="004565D9" w:rsidRDefault="00537733" w:rsidP="00537733">
      <w:pPr>
        <w:spacing w:after="120" w:line="360" w:lineRule="auto"/>
        <w:jc w:val="both"/>
        <w:rPr>
          <w:rFonts w:ascii="Arial" w:hAnsi="Arial" w:cs="Arial"/>
        </w:rPr>
      </w:pPr>
      <w:r w:rsidRPr="004565D9">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DCNs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w:t>
      </w:r>
      <w:r w:rsidRPr="004565D9">
        <w:rPr>
          <w:rFonts w:ascii="Arial" w:hAnsi="Arial" w:cs="Arial"/>
        </w:rPr>
        <w:lastRenderedPageBreak/>
        <w:t>de incentivo ao desenvolvimento de políticas públicas relativas a área de conhecimento do Curso; representar o Curso em Organizações e/ou Conselhos Profissionais.</w:t>
      </w:r>
    </w:p>
    <w:p w14:paraId="73DD097C" w14:textId="5305FA21" w:rsidR="00537733" w:rsidRPr="004565D9" w:rsidRDefault="00537733" w:rsidP="00537733">
      <w:pPr>
        <w:spacing w:after="120" w:line="360" w:lineRule="auto"/>
        <w:jc w:val="both"/>
        <w:rPr>
          <w:rFonts w:ascii="Arial" w:hAnsi="Arial" w:cs="Arial"/>
          <w:bCs/>
          <w:color w:val="000000"/>
        </w:rPr>
      </w:pPr>
      <w:r w:rsidRPr="004565D9">
        <w:rPr>
          <w:rFonts w:ascii="Arial" w:hAnsi="Arial" w:cs="Arial"/>
          <w:bCs/>
          <w:color w:val="000000"/>
        </w:rPr>
        <w:t xml:space="preserve">A composição do Núcleo Docente Estruturante do Curso de </w:t>
      </w:r>
      <w:r w:rsidR="004A1984">
        <w:rPr>
          <w:rFonts w:ascii="Arial" w:hAnsi="Arial" w:cs="Arial"/>
          <w:bCs/>
          <w:color w:val="000000"/>
        </w:rPr>
        <w:t xml:space="preserve">Fotografia </w:t>
      </w:r>
      <w:r w:rsidRPr="004565D9">
        <w:rPr>
          <w:rFonts w:ascii="Arial" w:hAnsi="Arial" w:cs="Arial"/>
          <w:bCs/>
          <w:color w:val="000000"/>
        </w:rPr>
        <w:t xml:space="preserve">está de acordo com o estabelecido na Resolução 177/CONSUN-CaEn/2020 e Portaria </w:t>
      </w:r>
      <w:r w:rsidR="0025007B">
        <w:rPr>
          <w:rFonts w:ascii="Arial" w:hAnsi="Arial" w:cs="Arial"/>
          <w:bCs/>
          <w:color w:val="000000"/>
        </w:rPr>
        <w:t>nº. 244/2021.</w:t>
      </w:r>
    </w:p>
    <w:p w14:paraId="01C1C799" w14:textId="7716C266" w:rsidR="00537733" w:rsidRDefault="00537733" w:rsidP="00537733">
      <w:pPr>
        <w:pStyle w:val="QUADROS"/>
        <w:rPr>
          <w:sz w:val="22"/>
          <w:szCs w:val="22"/>
        </w:rPr>
      </w:pPr>
      <w:bookmarkStart w:id="3" w:name="_Toc101341311"/>
      <w:r w:rsidRPr="004565D9">
        <w:rPr>
          <w:b/>
          <w:sz w:val="22"/>
          <w:szCs w:val="22"/>
        </w:rPr>
        <w:t>:</w:t>
      </w:r>
      <w:r w:rsidRPr="004565D9">
        <w:rPr>
          <w:sz w:val="22"/>
          <w:szCs w:val="22"/>
        </w:rPr>
        <w:t xml:space="preserve"> Composição do NDE do Curso </w:t>
      </w:r>
      <w:r w:rsidR="004A1984">
        <w:rPr>
          <w:sz w:val="22"/>
          <w:szCs w:val="22"/>
        </w:rPr>
        <w:t xml:space="preserve">de Fotografia </w:t>
      </w:r>
      <w:r w:rsidRPr="004565D9">
        <w:rPr>
          <w:sz w:val="22"/>
          <w:szCs w:val="22"/>
        </w:rPr>
        <w:t>, 2020-2021</w:t>
      </w:r>
      <w:bookmarkEnd w:id="3"/>
    </w:p>
    <w:tbl>
      <w:tblPr>
        <w:tblStyle w:val="Tabelacomgrade"/>
        <w:tblW w:w="9068" w:type="dxa"/>
        <w:tblLook w:val="04A0" w:firstRow="1" w:lastRow="0" w:firstColumn="1" w:lastColumn="0" w:noHBand="0" w:noVBand="1"/>
      </w:tblPr>
      <w:tblGrid>
        <w:gridCol w:w="3823"/>
        <w:gridCol w:w="2552"/>
        <w:gridCol w:w="2693"/>
      </w:tblGrid>
      <w:tr w:rsidR="004A1984" w:rsidRPr="006F79A2" w14:paraId="677AA370" w14:textId="77777777" w:rsidTr="009A3043">
        <w:tc>
          <w:tcPr>
            <w:tcW w:w="3823" w:type="dxa"/>
            <w:shd w:val="clear" w:color="auto" w:fill="BFBFBF" w:themeFill="background1" w:themeFillShade="BF"/>
          </w:tcPr>
          <w:p w14:paraId="1C3BDFDE" w14:textId="77777777" w:rsidR="004A1984" w:rsidRPr="006F79A2" w:rsidRDefault="004A1984" w:rsidP="00A44848">
            <w:pPr>
              <w:pStyle w:val="NormalWeb"/>
              <w:spacing w:before="60" w:beforeAutospacing="0" w:after="60" w:afterAutospacing="0"/>
              <w:jc w:val="center"/>
              <w:rPr>
                <w:rFonts w:ascii="Arial" w:hAnsi="Arial" w:cs="Arial"/>
                <w:b/>
                <w:color w:val="000000"/>
                <w:sz w:val="20"/>
                <w:szCs w:val="20"/>
              </w:rPr>
            </w:pPr>
            <w:r w:rsidRPr="006F79A2">
              <w:rPr>
                <w:rFonts w:ascii="Arial" w:hAnsi="Arial" w:cs="Arial"/>
                <w:b/>
                <w:color w:val="000000"/>
                <w:sz w:val="20"/>
                <w:szCs w:val="20"/>
              </w:rPr>
              <w:t>Nome</w:t>
            </w:r>
          </w:p>
        </w:tc>
        <w:tc>
          <w:tcPr>
            <w:tcW w:w="2552" w:type="dxa"/>
            <w:shd w:val="clear" w:color="auto" w:fill="BFBFBF" w:themeFill="background1" w:themeFillShade="BF"/>
          </w:tcPr>
          <w:p w14:paraId="4008046A" w14:textId="77777777" w:rsidR="004A1984" w:rsidRPr="006F79A2" w:rsidRDefault="004A1984" w:rsidP="00A44848">
            <w:pPr>
              <w:pStyle w:val="NormalWeb"/>
              <w:spacing w:before="60" w:beforeAutospacing="0" w:after="60" w:afterAutospacing="0"/>
              <w:jc w:val="center"/>
              <w:rPr>
                <w:rFonts w:ascii="Arial" w:hAnsi="Arial" w:cs="Arial"/>
                <w:b/>
                <w:color w:val="000000"/>
                <w:sz w:val="20"/>
                <w:szCs w:val="20"/>
              </w:rPr>
            </w:pPr>
            <w:r w:rsidRPr="006F79A2">
              <w:rPr>
                <w:rFonts w:ascii="Arial" w:hAnsi="Arial" w:cs="Arial"/>
                <w:b/>
                <w:color w:val="000000"/>
                <w:sz w:val="20"/>
                <w:szCs w:val="20"/>
              </w:rPr>
              <w:t>Titulação</w:t>
            </w:r>
          </w:p>
        </w:tc>
        <w:tc>
          <w:tcPr>
            <w:tcW w:w="2693" w:type="dxa"/>
            <w:shd w:val="clear" w:color="auto" w:fill="BFBFBF" w:themeFill="background1" w:themeFillShade="BF"/>
          </w:tcPr>
          <w:p w14:paraId="0E9E3C44" w14:textId="77777777" w:rsidR="004A1984" w:rsidRPr="006F79A2" w:rsidRDefault="004A1984" w:rsidP="00A44848">
            <w:pPr>
              <w:pStyle w:val="NormalWeb"/>
              <w:spacing w:before="60" w:beforeAutospacing="0" w:after="60" w:afterAutospacing="0"/>
              <w:jc w:val="center"/>
              <w:rPr>
                <w:rFonts w:ascii="Arial" w:hAnsi="Arial" w:cs="Arial"/>
                <w:b/>
                <w:color w:val="000000"/>
                <w:sz w:val="20"/>
                <w:szCs w:val="20"/>
              </w:rPr>
            </w:pPr>
            <w:r w:rsidRPr="006F79A2">
              <w:rPr>
                <w:rFonts w:ascii="Arial" w:hAnsi="Arial" w:cs="Arial"/>
                <w:b/>
                <w:color w:val="000000"/>
                <w:sz w:val="20"/>
                <w:szCs w:val="20"/>
              </w:rPr>
              <w:t>Regime de Trabalho</w:t>
            </w:r>
          </w:p>
        </w:tc>
      </w:tr>
      <w:tr w:rsidR="004A1984" w:rsidRPr="00967817" w14:paraId="7E51A185" w14:textId="77777777" w:rsidTr="009A3043">
        <w:tc>
          <w:tcPr>
            <w:tcW w:w="3823" w:type="dxa"/>
          </w:tcPr>
          <w:p w14:paraId="66DCFC5E" w14:textId="6874E9FB"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Denise Serafini Furtado  - Coordenador do Curso</w:t>
            </w:r>
          </w:p>
        </w:tc>
        <w:tc>
          <w:tcPr>
            <w:tcW w:w="2552" w:type="dxa"/>
          </w:tcPr>
          <w:p w14:paraId="46CA8594"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Mestre </w:t>
            </w:r>
          </w:p>
        </w:tc>
        <w:tc>
          <w:tcPr>
            <w:tcW w:w="2693" w:type="dxa"/>
          </w:tcPr>
          <w:p w14:paraId="62735A07"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Parcial </w:t>
            </w:r>
          </w:p>
        </w:tc>
      </w:tr>
      <w:tr w:rsidR="004A1984" w:rsidRPr="00967817" w14:paraId="2B27C7BA" w14:textId="77777777" w:rsidTr="009A3043">
        <w:tc>
          <w:tcPr>
            <w:tcW w:w="3823" w:type="dxa"/>
          </w:tcPr>
          <w:p w14:paraId="1CAE6980"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Adair de Aguiar Neitzel </w:t>
            </w:r>
          </w:p>
        </w:tc>
        <w:tc>
          <w:tcPr>
            <w:tcW w:w="2552" w:type="dxa"/>
          </w:tcPr>
          <w:p w14:paraId="6A12027A"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Doutora </w:t>
            </w:r>
          </w:p>
        </w:tc>
        <w:tc>
          <w:tcPr>
            <w:tcW w:w="2693" w:type="dxa"/>
          </w:tcPr>
          <w:p w14:paraId="4FF5FE40"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Integral </w:t>
            </w:r>
          </w:p>
        </w:tc>
      </w:tr>
      <w:tr w:rsidR="004A1984" w:rsidRPr="00967817" w14:paraId="2C45CD65" w14:textId="77777777" w:rsidTr="009A3043">
        <w:tc>
          <w:tcPr>
            <w:tcW w:w="3823" w:type="dxa"/>
          </w:tcPr>
          <w:p w14:paraId="3025E251"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Alvaro Galrão de França Neto</w:t>
            </w:r>
          </w:p>
        </w:tc>
        <w:tc>
          <w:tcPr>
            <w:tcW w:w="2552" w:type="dxa"/>
          </w:tcPr>
          <w:p w14:paraId="38681CA9"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Especialista </w:t>
            </w:r>
          </w:p>
        </w:tc>
        <w:tc>
          <w:tcPr>
            <w:tcW w:w="2693" w:type="dxa"/>
          </w:tcPr>
          <w:p w14:paraId="0D205411"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Parcial </w:t>
            </w:r>
          </w:p>
        </w:tc>
      </w:tr>
      <w:tr w:rsidR="004A1984" w:rsidRPr="00967817" w14:paraId="250E9902" w14:textId="77777777" w:rsidTr="009A3043">
        <w:tc>
          <w:tcPr>
            <w:tcW w:w="3823" w:type="dxa"/>
          </w:tcPr>
          <w:p w14:paraId="0CE55E88"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Eduardo Alexandre Cazionato Gomes </w:t>
            </w:r>
          </w:p>
        </w:tc>
        <w:tc>
          <w:tcPr>
            <w:tcW w:w="2552" w:type="dxa"/>
          </w:tcPr>
          <w:p w14:paraId="56683BC8"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Mestre </w:t>
            </w:r>
          </w:p>
        </w:tc>
        <w:tc>
          <w:tcPr>
            <w:tcW w:w="2693" w:type="dxa"/>
          </w:tcPr>
          <w:p w14:paraId="77CA4038"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Parcial</w:t>
            </w:r>
          </w:p>
        </w:tc>
      </w:tr>
      <w:tr w:rsidR="004A1984" w:rsidRPr="00967817" w14:paraId="4387BA5F" w14:textId="77777777" w:rsidTr="009A3043">
        <w:tc>
          <w:tcPr>
            <w:tcW w:w="3823" w:type="dxa"/>
          </w:tcPr>
          <w:p w14:paraId="3C10B486"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Marco Aurelio Soares dos Santos </w:t>
            </w:r>
          </w:p>
        </w:tc>
        <w:tc>
          <w:tcPr>
            <w:tcW w:w="2552" w:type="dxa"/>
          </w:tcPr>
          <w:p w14:paraId="67EA4781"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Mestre </w:t>
            </w:r>
          </w:p>
        </w:tc>
        <w:tc>
          <w:tcPr>
            <w:tcW w:w="2693" w:type="dxa"/>
          </w:tcPr>
          <w:p w14:paraId="21C5FD00"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Parcial </w:t>
            </w:r>
          </w:p>
        </w:tc>
      </w:tr>
      <w:tr w:rsidR="004A1984" w:rsidRPr="00967817" w14:paraId="62EFD09A" w14:textId="77777777" w:rsidTr="009A3043">
        <w:tc>
          <w:tcPr>
            <w:tcW w:w="3823" w:type="dxa"/>
          </w:tcPr>
          <w:p w14:paraId="4905B264"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Marianna Correa </w:t>
            </w:r>
          </w:p>
        </w:tc>
        <w:tc>
          <w:tcPr>
            <w:tcW w:w="2552" w:type="dxa"/>
          </w:tcPr>
          <w:p w14:paraId="7A998509"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Doutora </w:t>
            </w:r>
          </w:p>
        </w:tc>
        <w:tc>
          <w:tcPr>
            <w:tcW w:w="2693" w:type="dxa"/>
          </w:tcPr>
          <w:p w14:paraId="6E919AE2"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Integral </w:t>
            </w:r>
          </w:p>
        </w:tc>
      </w:tr>
      <w:tr w:rsidR="004A1984" w:rsidRPr="00967817" w14:paraId="017C6E0F" w14:textId="77777777" w:rsidTr="009A3043">
        <w:tc>
          <w:tcPr>
            <w:tcW w:w="3823" w:type="dxa"/>
          </w:tcPr>
          <w:p w14:paraId="25229191"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Ricardo Magoga Gallarza</w:t>
            </w:r>
          </w:p>
        </w:tc>
        <w:tc>
          <w:tcPr>
            <w:tcW w:w="2552" w:type="dxa"/>
          </w:tcPr>
          <w:p w14:paraId="3A37378D"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Doutor </w:t>
            </w:r>
          </w:p>
        </w:tc>
        <w:tc>
          <w:tcPr>
            <w:tcW w:w="2693" w:type="dxa"/>
          </w:tcPr>
          <w:p w14:paraId="735AE7D3" w14:textId="77777777" w:rsidR="004A1984" w:rsidRPr="004A1984" w:rsidRDefault="004A1984" w:rsidP="00A44848">
            <w:pPr>
              <w:pStyle w:val="NormalWeb"/>
              <w:spacing w:before="60" w:beforeAutospacing="0" w:after="60" w:afterAutospacing="0"/>
              <w:rPr>
                <w:rFonts w:ascii="Arial" w:hAnsi="Arial" w:cs="Arial"/>
                <w:sz w:val="20"/>
                <w:szCs w:val="20"/>
              </w:rPr>
            </w:pPr>
            <w:r w:rsidRPr="004A1984">
              <w:rPr>
                <w:rFonts w:ascii="Arial" w:hAnsi="Arial" w:cs="Arial"/>
                <w:sz w:val="20"/>
                <w:szCs w:val="20"/>
              </w:rPr>
              <w:t xml:space="preserve">Parcial </w:t>
            </w:r>
          </w:p>
        </w:tc>
      </w:tr>
    </w:tbl>
    <w:p w14:paraId="4B9BF0F7" w14:textId="55F616C7" w:rsidR="004A1984" w:rsidRPr="004A1984" w:rsidRDefault="004A1984" w:rsidP="004A1984">
      <w:pPr>
        <w:pStyle w:val="QUADROS"/>
        <w:numPr>
          <w:ilvl w:val="0"/>
          <w:numId w:val="0"/>
        </w:numPr>
        <w:rPr>
          <w:bCs w:val="0"/>
          <w:sz w:val="20"/>
          <w:szCs w:val="20"/>
        </w:rPr>
      </w:pPr>
      <w:r w:rsidRPr="004A1984">
        <w:rPr>
          <w:bCs w:val="0"/>
          <w:sz w:val="20"/>
          <w:szCs w:val="20"/>
        </w:rPr>
        <w:t>Fonte: Coordenação do Curso, 2021.</w:t>
      </w:r>
    </w:p>
    <w:p w14:paraId="6F8DF8A4" w14:textId="3488A171" w:rsidR="004A1984" w:rsidRDefault="004A1984" w:rsidP="004A1984">
      <w:pPr>
        <w:pStyle w:val="QUADROS"/>
        <w:numPr>
          <w:ilvl w:val="0"/>
          <w:numId w:val="0"/>
        </w:numPr>
        <w:rPr>
          <w:b/>
          <w:sz w:val="22"/>
          <w:szCs w:val="22"/>
        </w:rPr>
      </w:pPr>
    </w:p>
    <w:p w14:paraId="57981F21" w14:textId="374788BD" w:rsidR="00537733" w:rsidRPr="004565D9" w:rsidRDefault="00537733" w:rsidP="00537733">
      <w:pPr>
        <w:spacing w:after="120" w:line="360" w:lineRule="auto"/>
        <w:jc w:val="both"/>
        <w:rPr>
          <w:rFonts w:ascii="Arial" w:hAnsi="Arial" w:cs="Arial"/>
          <w:color w:val="000000"/>
        </w:rPr>
      </w:pPr>
      <w:r w:rsidRPr="004565D9">
        <w:rPr>
          <w:rFonts w:ascii="Arial" w:hAnsi="Arial" w:cs="Arial"/>
          <w:color w:val="000000"/>
        </w:rPr>
        <w:t xml:space="preserve">Ao longo dos anos, o engajamento da Coordenação e o NDE tem gerado </w:t>
      </w:r>
      <w:r w:rsidR="004A1984">
        <w:rPr>
          <w:rFonts w:ascii="Arial" w:hAnsi="Arial" w:cs="Arial"/>
          <w:color w:val="000000"/>
        </w:rPr>
        <w:t xml:space="preserve">bons </w:t>
      </w:r>
      <w:r w:rsidRPr="004565D9">
        <w:rPr>
          <w:rFonts w:ascii="Arial" w:hAnsi="Arial" w:cs="Arial"/>
          <w:color w:val="000000"/>
        </w:rPr>
        <w:t>resultados para a gestão pedagógica do curso.</w:t>
      </w:r>
    </w:p>
    <w:p w14:paraId="01EF2097" w14:textId="77777777" w:rsidR="00537733" w:rsidRPr="004565D9" w:rsidRDefault="00537733" w:rsidP="00537733">
      <w:pPr>
        <w:spacing w:after="120" w:line="360" w:lineRule="auto"/>
        <w:jc w:val="both"/>
        <w:rPr>
          <w:rFonts w:ascii="Arial" w:hAnsi="Arial" w:cs="Arial"/>
          <w:color w:val="000000"/>
        </w:rPr>
      </w:pPr>
    </w:p>
    <w:p w14:paraId="4DC1EE09"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3. FUNCIONAMENTO DO COLEGIADO DO CURSO </w:t>
      </w:r>
    </w:p>
    <w:p w14:paraId="23D5BD6B" w14:textId="77777777" w:rsidR="00537733" w:rsidRPr="004565D9" w:rsidRDefault="00537733" w:rsidP="00537733">
      <w:pPr>
        <w:spacing w:after="120" w:line="360" w:lineRule="auto"/>
        <w:jc w:val="both"/>
        <w:rPr>
          <w:rFonts w:ascii="Arial" w:hAnsi="Arial" w:cs="Arial"/>
          <w:bCs/>
          <w:color w:val="000000"/>
        </w:rPr>
      </w:pPr>
      <w:r w:rsidRPr="004565D9">
        <w:rPr>
          <w:rFonts w:ascii="Arial" w:hAnsi="Arial" w:cs="Arial"/>
          <w:bCs/>
          <w:color w:val="000000"/>
        </w:rPr>
        <w:t>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56 do Capítulo VII, Seção I do Regimento Geral da Univali.</w:t>
      </w:r>
    </w:p>
    <w:p w14:paraId="59D07CCC" w14:textId="6520CDF3" w:rsidR="00537733" w:rsidRPr="004565D9" w:rsidRDefault="00537733" w:rsidP="00537733">
      <w:pPr>
        <w:spacing w:after="120" w:line="360" w:lineRule="auto"/>
        <w:jc w:val="both"/>
        <w:rPr>
          <w:rFonts w:ascii="Arial" w:hAnsi="Arial" w:cs="Arial"/>
          <w:bCs/>
          <w:color w:val="000000"/>
        </w:rPr>
      </w:pPr>
      <w:r w:rsidRPr="004565D9">
        <w:rPr>
          <w:rFonts w:ascii="Arial" w:hAnsi="Arial" w:cs="Arial"/>
          <w:bCs/>
          <w:color w:val="000000"/>
        </w:rPr>
        <w:t xml:space="preserve">Os membros do Colegiado do Curso de </w:t>
      </w:r>
      <w:r w:rsidR="001D67EE" w:rsidRPr="004565D9">
        <w:rPr>
          <w:rFonts w:ascii="Arial" w:hAnsi="Arial" w:cs="Arial"/>
          <w:bCs/>
          <w:color w:val="000000"/>
        </w:rPr>
        <w:t xml:space="preserve">Fotografia </w:t>
      </w:r>
      <w:r w:rsidRPr="004565D9">
        <w:rPr>
          <w:rFonts w:ascii="Arial" w:hAnsi="Arial" w:cs="Arial"/>
          <w:bCs/>
          <w:color w:val="000000"/>
        </w:rPr>
        <w:t>são escolhidos por seus pares. Atualmente é constituído pelos seguintes membros, de acordo com a Determinação n.</w:t>
      </w:r>
      <w:r w:rsidR="001D67EE" w:rsidRPr="004565D9">
        <w:rPr>
          <w:rFonts w:ascii="Arial" w:hAnsi="Arial" w:cs="Arial"/>
          <w:bCs/>
          <w:color w:val="000000"/>
        </w:rPr>
        <w:t xml:space="preserve"> 014/EACH/2021. </w:t>
      </w:r>
    </w:p>
    <w:p w14:paraId="1D5F30C4" w14:textId="433EF2B6" w:rsidR="001D67EE" w:rsidRPr="004565D9" w:rsidRDefault="00537733" w:rsidP="001D67EE">
      <w:pPr>
        <w:pStyle w:val="QUADROS"/>
        <w:rPr>
          <w:sz w:val="22"/>
          <w:szCs w:val="22"/>
        </w:rPr>
      </w:pPr>
      <w:bookmarkStart w:id="4" w:name="_Toc101341314"/>
      <w:r w:rsidRPr="004565D9">
        <w:rPr>
          <w:b/>
          <w:sz w:val="22"/>
          <w:szCs w:val="22"/>
        </w:rPr>
        <w:t>:</w:t>
      </w:r>
      <w:r w:rsidRPr="004565D9">
        <w:rPr>
          <w:sz w:val="22"/>
          <w:szCs w:val="22"/>
        </w:rPr>
        <w:t xml:space="preserve"> Composição do Colegiado de Curso, 2020-2021</w:t>
      </w:r>
      <w:bookmarkEnd w:id="4"/>
    </w:p>
    <w:tbl>
      <w:tblPr>
        <w:tblStyle w:val="Tabelacomgrade"/>
        <w:tblW w:w="9067" w:type="dxa"/>
        <w:tblLook w:val="04A0" w:firstRow="1" w:lastRow="0" w:firstColumn="1" w:lastColumn="0" w:noHBand="0" w:noVBand="1"/>
      </w:tblPr>
      <w:tblGrid>
        <w:gridCol w:w="5098"/>
        <w:gridCol w:w="3969"/>
      </w:tblGrid>
      <w:tr w:rsidR="001D67EE" w:rsidRPr="004565D9" w14:paraId="7FA5941F" w14:textId="77777777" w:rsidTr="009A3043">
        <w:tc>
          <w:tcPr>
            <w:tcW w:w="5098" w:type="dxa"/>
            <w:shd w:val="clear" w:color="auto" w:fill="BFBFBF" w:themeFill="background1" w:themeFillShade="BF"/>
          </w:tcPr>
          <w:p w14:paraId="67DE940F" w14:textId="77777777" w:rsidR="001D67EE" w:rsidRPr="004565D9" w:rsidRDefault="001D67EE" w:rsidP="0076648C">
            <w:pPr>
              <w:pStyle w:val="NormalWeb"/>
              <w:spacing w:before="60" w:beforeAutospacing="0" w:after="60" w:afterAutospacing="0"/>
              <w:jc w:val="center"/>
              <w:rPr>
                <w:rFonts w:ascii="Arial" w:hAnsi="Arial" w:cs="Arial"/>
                <w:b/>
                <w:color w:val="000000"/>
                <w:sz w:val="22"/>
                <w:szCs w:val="22"/>
                <w:highlight w:val="green"/>
              </w:rPr>
            </w:pPr>
            <w:r w:rsidRPr="004565D9">
              <w:rPr>
                <w:rFonts w:ascii="Arial" w:hAnsi="Arial" w:cs="Arial"/>
                <w:b/>
                <w:color w:val="000000"/>
                <w:sz w:val="22"/>
                <w:szCs w:val="22"/>
              </w:rPr>
              <w:t>Nome</w:t>
            </w:r>
          </w:p>
        </w:tc>
        <w:tc>
          <w:tcPr>
            <w:tcW w:w="3969" w:type="dxa"/>
            <w:shd w:val="clear" w:color="auto" w:fill="BFBFBF" w:themeFill="background1" w:themeFillShade="BF"/>
          </w:tcPr>
          <w:p w14:paraId="60E300E1" w14:textId="77777777" w:rsidR="001D67EE" w:rsidRPr="004565D9" w:rsidRDefault="001D67EE" w:rsidP="0076648C">
            <w:pPr>
              <w:pStyle w:val="NormalWeb"/>
              <w:spacing w:before="60" w:beforeAutospacing="0" w:after="60" w:afterAutospacing="0"/>
              <w:jc w:val="center"/>
              <w:rPr>
                <w:rFonts w:ascii="Arial" w:hAnsi="Arial" w:cs="Arial"/>
                <w:b/>
                <w:color w:val="000000"/>
                <w:sz w:val="22"/>
                <w:szCs w:val="22"/>
                <w:highlight w:val="green"/>
              </w:rPr>
            </w:pPr>
            <w:r w:rsidRPr="004565D9">
              <w:rPr>
                <w:rFonts w:ascii="Arial" w:hAnsi="Arial" w:cs="Arial"/>
                <w:b/>
                <w:color w:val="000000"/>
                <w:sz w:val="22"/>
                <w:szCs w:val="22"/>
              </w:rPr>
              <w:t>Atribuição</w:t>
            </w:r>
          </w:p>
        </w:tc>
      </w:tr>
      <w:tr w:rsidR="001D67EE" w:rsidRPr="004565D9" w14:paraId="0B435A63" w14:textId="77777777" w:rsidTr="009A3043">
        <w:tc>
          <w:tcPr>
            <w:tcW w:w="5098" w:type="dxa"/>
          </w:tcPr>
          <w:p w14:paraId="0E30680B"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t xml:space="preserve">Denise Jorge Serafini Furtado </w:t>
            </w:r>
          </w:p>
        </w:tc>
        <w:tc>
          <w:tcPr>
            <w:tcW w:w="3969" w:type="dxa"/>
          </w:tcPr>
          <w:p w14:paraId="72142E5B"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Coordenador do Curso</w:t>
            </w:r>
          </w:p>
        </w:tc>
      </w:tr>
      <w:tr w:rsidR="001D67EE" w:rsidRPr="004565D9" w14:paraId="7078D8BB" w14:textId="77777777" w:rsidTr="009A3043">
        <w:tc>
          <w:tcPr>
            <w:tcW w:w="5098" w:type="dxa"/>
          </w:tcPr>
          <w:p w14:paraId="31EF4F39"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t>Lucas Vinícius Correia</w:t>
            </w:r>
          </w:p>
        </w:tc>
        <w:tc>
          <w:tcPr>
            <w:tcW w:w="3969" w:type="dxa"/>
          </w:tcPr>
          <w:p w14:paraId="44BF0D95"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Docente</w:t>
            </w:r>
          </w:p>
        </w:tc>
      </w:tr>
      <w:tr w:rsidR="001D67EE" w:rsidRPr="004565D9" w14:paraId="08BFF7EC" w14:textId="77777777" w:rsidTr="009A3043">
        <w:tc>
          <w:tcPr>
            <w:tcW w:w="5098" w:type="dxa"/>
          </w:tcPr>
          <w:p w14:paraId="671F6256"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t>Ricardo Magoga Gallarza</w:t>
            </w:r>
          </w:p>
        </w:tc>
        <w:tc>
          <w:tcPr>
            <w:tcW w:w="3969" w:type="dxa"/>
          </w:tcPr>
          <w:p w14:paraId="3A0C665E"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Docente</w:t>
            </w:r>
          </w:p>
        </w:tc>
      </w:tr>
      <w:tr w:rsidR="001D67EE" w:rsidRPr="004565D9" w14:paraId="28BC791F" w14:textId="77777777" w:rsidTr="009A3043">
        <w:tc>
          <w:tcPr>
            <w:tcW w:w="5098" w:type="dxa"/>
          </w:tcPr>
          <w:p w14:paraId="4796CF0F"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t xml:space="preserve">Sarah Zewe Uriarte </w:t>
            </w:r>
          </w:p>
        </w:tc>
        <w:tc>
          <w:tcPr>
            <w:tcW w:w="3969" w:type="dxa"/>
          </w:tcPr>
          <w:p w14:paraId="7F92405F"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Docente</w:t>
            </w:r>
          </w:p>
        </w:tc>
      </w:tr>
      <w:tr w:rsidR="001D67EE" w:rsidRPr="004565D9" w14:paraId="12170356" w14:textId="77777777" w:rsidTr="009A3043">
        <w:tc>
          <w:tcPr>
            <w:tcW w:w="5098" w:type="dxa"/>
          </w:tcPr>
          <w:p w14:paraId="617F506F"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lastRenderedPageBreak/>
              <w:t xml:space="preserve">Vanessa Silva Alves Ferreira </w:t>
            </w:r>
          </w:p>
        </w:tc>
        <w:tc>
          <w:tcPr>
            <w:tcW w:w="3969" w:type="dxa"/>
          </w:tcPr>
          <w:p w14:paraId="6C3D98AD"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Docente</w:t>
            </w:r>
          </w:p>
        </w:tc>
      </w:tr>
      <w:tr w:rsidR="001D67EE" w:rsidRPr="004565D9" w14:paraId="0D6B8B81" w14:textId="77777777" w:rsidTr="009A3043">
        <w:tc>
          <w:tcPr>
            <w:tcW w:w="5098" w:type="dxa"/>
          </w:tcPr>
          <w:p w14:paraId="17E7AFAB"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t xml:space="preserve">Lorena Cabral Denegredo </w:t>
            </w:r>
          </w:p>
        </w:tc>
        <w:tc>
          <w:tcPr>
            <w:tcW w:w="3969" w:type="dxa"/>
          </w:tcPr>
          <w:p w14:paraId="2E4AFA28"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Acadêmico</w:t>
            </w:r>
          </w:p>
        </w:tc>
      </w:tr>
      <w:tr w:rsidR="001D67EE" w:rsidRPr="004565D9" w14:paraId="47DDB3FE" w14:textId="77777777" w:rsidTr="009A3043">
        <w:tc>
          <w:tcPr>
            <w:tcW w:w="5098" w:type="dxa"/>
          </w:tcPr>
          <w:p w14:paraId="71D38577" w14:textId="77777777" w:rsidR="001D67EE" w:rsidRPr="004A1984" w:rsidRDefault="001D67EE" w:rsidP="0076648C">
            <w:pPr>
              <w:pStyle w:val="NormalWeb"/>
              <w:spacing w:before="60" w:beforeAutospacing="0" w:after="60" w:afterAutospacing="0"/>
              <w:rPr>
                <w:rFonts w:ascii="Arial" w:hAnsi="Arial" w:cs="Arial"/>
                <w:sz w:val="22"/>
                <w:szCs w:val="22"/>
              </w:rPr>
            </w:pPr>
            <w:r w:rsidRPr="004A1984">
              <w:rPr>
                <w:rFonts w:ascii="Arial" w:hAnsi="Arial" w:cs="Arial"/>
                <w:sz w:val="22"/>
                <w:szCs w:val="22"/>
              </w:rPr>
              <w:t>Marilene Senem</w:t>
            </w:r>
          </w:p>
        </w:tc>
        <w:tc>
          <w:tcPr>
            <w:tcW w:w="3969" w:type="dxa"/>
          </w:tcPr>
          <w:p w14:paraId="5AB40982" w14:textId="77777777" w:rsidR="001D67EE" w:rsidRPr="004565D9" w:rsidRDefault="001D67EE" w:rsidP="0076648C">
            <w:pPr>
              <w:pStyle w:val="NormalWeb"/>
              <w:spacing w:before="60" w:beforeAutospacing="0" w:after="60" w:afterAutospacing="0"/>
              <w:rPr>
                <w:rFonts w:ascii="Arial" w:hAnsi="Arial" w:cs="Arial"/>
                <w:color w:val="000000"/>
                <w:sz w:val="22"/>
                <w:szCs w:val="22"/>
              </w:rPr>
            </w:pPr>
            <w:r w:rsidRPr="004565D9">
              <w:rPr>
                <w:rFonts w:ascii="Arial" w:hAnsi="Arial" w:cs="Arial"/>
                <w:color w:val="000000"/>
                <w:sz w:val="22"/>
                <w:szCs w:val="22"/>
              </w:rPr>
              <w:t>Acadêmico</w:t>
            </w:r>
          </w:p>
        </w:tc>
      </w:tr>
    </w:tbl>
    <w:p w14:paraId="412A97B6" w14:textId="60F201A3" w:rsidR="00537733" w:rsidRPr="004565D9" w:rsidRDefault="001D67EE" w:rsidP="001D67EE">
      <w:pPr>
        <w:pStyle w:val="FONTES"/>
        <w:rPr>
          <w:sz w:val="22"/>
          <w:szCs w:val="22"/>
        </w:rPr>
      </w:pPr>
      <w:r w:rsidRPr="004565D9">
        <w:rPr>
          <w:sz w:val="22"/>
          <w:szCs w:val="22"/>
        </w:rPr>
        <w:t>Fonte: Coordenação do Curso, 2021.</w:t>
      </w:r>
    </w:p>
    <w:p w14:paraId="1A0AFE8E" w14:textId="4FA1CDAE" w:rsidR="00537733" w:rsidRPr="004565D9" w:rsidRDefault="00537733" w:rsidP="00537733">
      <w:pPr>
        <w:spacing w:after="120" w:line="360" w:lineRule="auto"/>
        <w:jc w:val="both"/>
        <w:rPr>
          <w:rFonts w:ascii="Arial" w:hAnsi="Arial" w:cs="Arial"/>
          <w:color w:val="000000"/>
        </w:rPr>
      </w:pPr>
      <w:r w:rsidRPr="004565D9">
        <w:rPr>
          <w:rFonts w:ascii="Arial" w:hAnsi="Arial" w:cs="Arial"/>
          <w:color w:val="000000"/>
        </w:rPr>
        <w:t xml:space="preserve">As reuniões </w:t>
      </w:r>
      <w:r w:rsidRPr="004565D9">
        <w:rPr>
          <w:rFonts w:ascii="Arial" w:hAnsi="Arial" w:cs="Arial"/>
        </w:rPr>
        <w:t xml:space="preserve">ocorrem </w:t>
      </w:r>
      <w:r w:rsidR="001D67EE" w:rsidRPr="004565D9">
        <w:rPr>
          <w:rFonts w:ascii="Arial" w:hAnsi="Arial" w:cs="Arial"/>
        </w:rPr>
        <w:t xml:space="preserve">semestralmente </w:t>
      </w:r>
      <w:r w:rsidRPr="004565D9">
        <w:rPr>
          <w:rFonts w:ascii="Arial" w:hAnsi="Arial" w:cs="Arial"/>
          <w:color w:val="000000"/>
        </w:rPr>
        <w:t xml:space="preserve">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1D67EE" w:rsidRPr="004565D9">
        <w:rPr>
          <w:rFonts w:ascii="Arial" w:hAnsi="Arial" w:cs="Arial"/>
          <w:color w:val="000000"/>
        </w:rPr>
        <w:t xml:space="preserve">Fotografia </w:t>
      </w:r>
      <w:r w:rsidRPr="004565D9">
        <w:rPr>
          <w:rFonts w:ascii="Arial" w:hAnsi="Arial" w:cs="Arial"/>
          <w:color w:val="000000"/>
        </w:rPr>
        <w:t>sugerir medidas que visem o aperfeiçoamento e desenvolvimento das atividades do Curso.</w:t>
      </w:r>
    </w:p>
    <w:p w14:paraId="32D45478" w14:textId="77777777" w:rsidR="00537733" w:rsidRPr="004565D9" w:rsidRDefault="00537733" w:rsidP="00537733">
      <w:pPr>
        <w:spacing w:after="120" w:line="360" w:lineRule="auto"/>
        <w:jc w:val="both"/>
        <w:rPr>
          <w:rFonts w:ascii="Arial" w:hAnsi="Arial" w:cs="Arial"/>
          <w:b/>
          <w:bCs/>
          <w:color w:val="000000"/>
        </w:rPr>
      </w:pPr>
    </w:p>
    <w:p w14:paraId="5EB1941E"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 xml:space="preserve">4. TITULAÇÃO DOS DOCENTES </w:t>
      </w:r>
      <w:r w:rsidR="00C205F8" w:rsidRPr="004565D9">
        <w:rPr>
          <w:rFonts w:ascii="Arial" w:hAnsi="Arial" w:cs="Arial"/>
          <w:b/>
          <w:bCs/>
          <w:color w:val="000000"/>
        </w:rPr>
        <w:t>–</w:t>
      </w:r>
      <w:r w:rsidRPr="004565D9">
        <w:rPr>
          <w:rFonts w:ascii="Arial" w:hAnsi="Arial" w:cs="Arial"/>
          <w:b/>
          <w:bCs/>
          <w:color w:val="000000"/>
        </w:rPr>
        <w:t xml:space="preserve"> DOUTORES</w:t>
      </w:r>
      <w:r w:rsidR="00C205F8" w:rsidRPr="004565D9">
        <w:rPr>
          <w:rFonts w:ascii="Arial" w:hAnsi="Arial" w:cs="Arial"/>
          <w:b/>
          <w:bCs/>
          <w:color w:val="000000"/>
        </w:rPr>
        <w:t xml:space="preserve"> </w:t>
      </w:r>
      <w:r w:rsidRPr="004565D9">
        <w:rPr>
          <w:rFonts w:ascii="Arial" w:hAnsi="Arial" w:cs="Arial"/>
          <w:b/>
          <w:bCs/>
          <w:color w:val="000000"/>
        </w:rPr>
        <w:t>E MESTRES </w:t>
      </w:r>
    </w:p>
    <w:p w14:paraId="5D8C256D" w14:textId="4ACE1608" w:rsidR="00537733" w:rsidRPr="004565D9" w:rsidRDefault="00537733" w:rsidP="00537733">
      <w:pPr>
        <w:autoSpaceDE w:val="0"/>
        <w:autoSpaceDN w:val="0"/>
        <w:adjustRightInd w:val="0"/>
        <w:spacing w:after="120" w:line="360" w:lineRule="auto"/>
        <w:jc w:val="both"/>
        <w:rPr>
          <w:rFonts w:ascii="Arial" w:hAnsi="Arial" w:cs="Arial"/>
          <w:bCs/>
        </w:rPr>
      </w:pPr>
      <w:r w:rsidRPr="004565D9">
        <w:rPr>
          <w:rFonts w:ascii="Arial" w:hAnsi="Arial" w:cs="Arial"/>
        </w:rPr>
        <w:t xml:space="preserve">Em relação a titulação do Corpo Docente, o curso </w:t>
      </w:r>
      <w:r w:rsidR="0064440F">
        <w:rPr>
          <w:rFonts w:ascii="Arial" w:hAnsi="Arial" w:cs="Arial"/>
        </w:rPr>
        <w:t>de Fotografia c</w:t>
      </w:r>
      <w:r w:rsidRPr="004565D9">
        <w:rPr>
          <w:rFonts w:ascii="Arial" w:hAnsi="Arial" w:cs="Arial"/>
        </w:rPr>
        <w:t xml:space="preserve">onta com </w:t>
      </w:r>
      <w:r w:rsidR="00061935">
        <w:rPr>
          <w:rFonts w:ascii="Arial" w:hAnsi="Arial" w:cs="Arial"/>
        </w:rPr>
        <w:t>13</w:t>
      </w:r>
      <w:r w:rsidRPr="004565D9">
        <w:rPr>
          <w:rFonts w:ascii="Arial" w:hAnsi="Arial" w:cs="Arial"/>
        </w:rPr>
        <w:t xml:space="preserve"> docentes, sendo </w:t>
      </w:r>
      <w:r w:rsidR="00061935">
        <w:rPr>
          <w:rFonts w:ascii="Arial" w:hAnsi="Arial" w:cs="Arial"/>
        </w:rPr>
        <w:t>53,84</w:t>
      </w:r>
      <w:r w:rsidRPr="004565D9">
        <w:rPr>
          <w:rFonts w:ascii="Arial" w:hAnsi="Arial" w:cs="Arial"/>
        </w:rPr>
        <w:t xml:space="preserve">% doutores, </w:t>
      </w:r>
      <w:r w:rsidR="00061935">
        <w:rPr>
          <w:rFonts w:ascii="Arial" w:hAnsi="Arial" w:cs="Arial"/>
        </w:rPr>
        <w:t>23,07</w:t>
      </w:r>
      <w:r w:rsidRPr="004565D9">
        <w:rPr>
          <w:rFonts w:ascii="Arial" w:hAnsi="Arial" w:cs="Arial"/>
        </w:rPr>
        <w:t xml:space="preserve"> % mestres e </w:t>
      </w:r>
      <w:r w:rsidR="00061935">
        <w:rPr>
          <w:rFonts w:ascii="Arial" w:hAnsi="Arial" w:cs="Arial"/>
        </w:rPr>
        <w:t>23,07</w:t>
      </w:r>
      <w:r w:rsidRPr="004565D9">
        <w:rPr>
          <w:rFonts w:ascii="Arial" w:hAnsi="Arial" w:cs="Arial"/>
        </w:rPr>
        <w:t xml:space="preserve">% especialistas. Dessa forma, o curso de </w:t>
      </w:r>
      <w:r w:rsidR="00061935">
        <w:rPr>
          <w:rFonts w:ascii="Arial" w:hAnsi="Arial" w:cs="Arial"/>
        </w:rPr>
        <w:t xml:space="preserve">Fotografia </w:t>
      </w:r>
      <w:r w:rsidRPr="004565D9">
        <w:rPr>
          <w:rFonts w:ascii="Arial" w:hAnsi="Arial" w:cs="Arial"/>
        </w:rPr>
        <w:t xml:space="preserve">tem seu corpo docente composto por </w:t>
      </w:r>
      <w:r w:rsidR="00061935">
        <w:rPr>
          <w:rFonts w:ascii="Arial" w:hAnsi="Arial" w:cs="Arial"/>
        </w:rPr>
        <w:t>76,91</w:t>
      </w:r>
      <w:r w:rsidRPr="004565D9">
        <w:rPr>
          <w:rFonts w:ascii="Arial" w:hAnsi="Arial" w:cs="Arial"/>
        </w:rPr>
        <w:t>% entre mestres e doutores.</w:t>
      </w:r>
    </w:p>
    <w:p w14:paraId="6484C154" w14:textId="77777777" w:rsidR="00537733" w:rsidRPr="004565D9" w:rsidRDefault="00537733" w:rsidP="00537733">
      <w:pPr>
        <w:spacing w:after="120" w:line="360" w:lineRule="auto"/>
        <w:jc w:val="both"/>
        <w:rPr>
          <w:rFonts w:ascii="Arial" w:hAnsi="Arial" w:cs="Arial"/>
          <w:color w:val="000000"/>
        </w:rPr>
      </w:pPr>
    </w:p>
    <w:p w14:paraId="53F9A196"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5. EXPERIÊNCIA PROFISSIONAL DO CORPO DOCENTE </w:t>
      </w:r>
    </w:p>
    <w:p w14:paraId="2AB8CAD0" w14:textId="6AE592B5" w:rsidR="00537733" w:rsidRPr="004565D9" w:rsidRDefault="00537733" w:rsidP="00537733">
      <w:pPr>
        <w:spacing w:after="120" w:line="360" w:lineRule="auto"/>
        <w:jc w:val="both"/>
        <w:rPr>
          <w:rFonts w:ascii="Arial" w:hAnsi="Arial" w:cs="Arial"/>
          <w:color w:val="000000"/>
        </w:rPr>
      </w:pPr>
      <w:r w:rsidRPr="004565D9">
        <w:rPr>
          <w:rFonts w:ascii="Arial" w:hAnsi="Arial" w:cs="Arial"/>
          <w:color w:val="000000"/>
        </w:rPr>
        <w:t>Na Univali, no período 2020-2021, o quadro de docentes está composto por um significativo grupo (</w:t>
      </w:r>
      <w:r w:rsidR="0064440F">
        <w:rPr>
          <w:rFonts w:ascii="Arial" w:hAnsi="Arial" w:cs="Arial"/>
          <w:color w:val="000000"/>
        </w:rPr>
        <w:t>88</w:t>
      </w:r>
      <w:r w:rsidRPr="004565D9">
        <w:rPr>
          <w:rFonts w:ascii="Arial" w:hAnsi="Arial" w:cs="Arial"/>
          <w:color w:val="000000"/>
        </w:rPr>
        <w:t xml:space="preserve">%) de docentes com relevante tempo de experiência no magistério superior na Univali (de 6 a 15 anos e acima de 15 anos) e outro grupo (1 a 5 anos, </w:t>
      </w:r>
      <w:r w:rsidR="0064440F">
        <w:rPr>
          <w:rFonts w:ascii="Arial" w:hAnsi="Arial" w:cs="Arial"/>
          <w:color w:val="000000"/>
        </w:rPr>
        <w:t>12</w:t>
      </w:r>
      <w:r w:rsidRPr="004565D9">
        <w:rPr>
          <w:rFonts w:ascii="Arial" w:hAnsi="Arial" w:cs="Arial"/>
          <w:color w:val="000000"/>
        </w:rPr>
        <w:t>%) que está iniciando sua carreira como professor. Este último recebe suporte e tutoria pedagógica da equipe de ensino superior da Vice-Reitoria de Graduação.</w:t>
      </w:r>
    </w:p>
    <w:p w14:paraId="0E4966CE" w14:textId="28688017" w:rsidR="00537733" w:rsidRPr="004565D9" w:rsidRDefault="00537733" w:rsidP="00537733">
      <w:pPr>
        <w:spacing w:after="120" w:line="360" w:lineRule="auto"/>
        <w:jc w:val="both"/>
        <w:rPr>
          <w:rFonts w:ascii="Arial" w:hAnsi="Arial" w:cs="Arial"/>
          <w:color w:val="000000"/>
        </w:rPr>
      </w:pPr>
      <w:r w:rsidRPr="004565D9">
        <w:rPr>
          <w:rFonts w:ascii="Arial" w:hAnsi="Arial" w:cs="Arial"/>
          <w:color w:val="000000"/>
        </w:rPr>
        <w:t xml:space="preserve">Em relação à experiência profissional dos docentes do Curso </w:t>
      </w:r>
      <w:r w:rsidR="000A733A">
        <w:rPr>
          <w:rFonts w:ascii="Arial" w:hAnsi="Arial" w:cs="Arial"/>
          <w:color w:val="000000"/>
        </w:rPr>
        <w:t xml:space="preserve"> </w:t>
      </w:r>
      <w:r w:rsidR="005808A1">
        <w:rPr>
          <w:rFonts w:ascii="Arial" w:hAnsi="Arial" w:cs="Arial"/>
          <w:color w:val="000000"/>
        </w:rPr>
        <w:t xml:space="preserve">de Fotografia </w:t>
      </w:r>
      <w:r w:rsidRPr="004565D9">
        <w:rPr>
          <w:rFonts w:ascii="Arial" w:hAnsi="Arial" w:cs="Arial"/>
          <w:color w:val="000000"/>
        </w:rPr>
        <w:t xml:space="preserve">, </w:t>
      </w:r>
      <w:r w:rsidR="005808A1">
        <w:rPr>
          <w:rFonts w:ascii="Arial" w:hAnsi="Arial" w:cs="Arial"/>
          <w:color w:val="000000"/>
        </w:rPr>
        <w:t>53</w:t>
      </w:r>
      <w:r w:rsidRPr="004565D9">
        <w:rPr>
          <w:rFonts w:ascii="Arial" w:hAnsi="Arial" w:cs="Arial"/>
          <w:color w:val="000000"/>
        </w:rPr>
        <w:t xml:space="preserve">% possuem mais de três anos de experiência no mercado. Quando se tem como referência os professores que atuam em disciplinas técnicas na área de </w:t>
      </w:r>
      <w:r w:rsidR="005808A1">
        <w:rPr>
          <w:rFonts w:ascii="Arial" w:hAnsi="Arial" w:cs="Arial"/>
          <w:color w:val="000000"/>
        </w:rPr>
        <w:t>Fotografia</w:t>
      </w:r>
      <w:r w:rsidRPr="004565D9">
        <w:rPr>
          <w:rFonts w:ascii="Arial" w:hAnsi="Arial" w:cs="Arial"/>
          <w:color w:val="000000"/>
        </w:rPr>
        <w:t xml:space="preserve">, o percentual da experiência chega a </w:t>
      </w:r>
      <w:r w:rsidR="005808A1">
        <w:rPr>
          <w:rFonts w:ascii="Arial" w:hAnsi="Arial" w:cs="Arial"/>
          <w:color w:val="000000"/>
        </w:rPr>
        <w:t>100</w:t>
      </w:r>
      <w:r w:rsidRPr="004565D9">
        <w:rPr>
          <w:rFonts w:ascii="Arial" w:hAnsi="Arial" w:cs="Arial"/>
          <w:color w:val="000000"/>
        </w:rPr>
        <w:t xml:space="preserve">%. A atuação profissional do grupo abrange </w:t>
      </w:r>
      <w:r w:rsidR="005808A1">
        <w:rPr>
          <w:rFonts w:ascii="Arial" w:hAnsi="Arial" w:cs="Arial"/>
          <w:color w:val="000000"/>
        </w:rPr>
        <w:t>a área de fotografia social, moda, arquitetura, interiores, publicitária, restauro, foto de natureza e tratamento de imagens</w:t>
      </w:r>
      <w:r w:rsidRPr="004565D9">
        <w:rPr>
          <w:rFonts w:ascii="Arial" w:hAnsi="Arial" w:cs="Arial"/>
          <w:color w:val="000000"/>
        </w:rPr>
        <w:t>.</w:t>
      </w:r>
    </w:p>
    <w:p w14:paraId="30F9AD20" w14:textId="4C06BE55" w:rsidR="00537733" w:rsidRDefault="00537733" w:rsidP="00537733">
      <w:pPr>
        <w:spacing w:after="120" w:line="360" w:lineRule="auto"/>
        <w:jc w:val="both"/>
        <w:rPr>
          <w:rFonts w:ascii="Arial" w:hAnsi="Arial" w:cs="Arial"/>
          <w:b/>
          <w:bCs/>
          <w:color w:val="000000"/>
        </w:rPr>
      </w:pPr>
    </w:p>
    <w:p w14:paraId="39C0A3C3" w14:textId="2E57445C" w:rsidR="00105507" w:rsidRDefault="00105507" w:rsidP="00537733">
      <w:pPr>
        <w:spacing w:after="120" w:line="360" w:lineRule="auto"/>
        <w:jc w:val="both"/>
        <w:rPr>
          <w:rFonts w:ascii="Arial" w:hAnsi="Arial" w:cs="Arial"/>
          <w:b/>
          <w:bCs/>
          <w:color w:val="000000"/>
        </w:rPr>
      </w:pPr>
    </w:p>
    <w:p w14:paraId="64E65310" w14:textId="77777777" w:rsidR="00105507" w:rsidRPr="004565D9" w:rsidRDefault="00105507" w:rsidP="00537733">
      <w:pPr>
        <w:spacing w:after="120" w:line="360" w:lineRule="auto"/>
        <w:jc w:val="both"/>
        <w:rPr>
          <w:rFonts w:ascii="Arial" w:hAnsi="Arial" w:cs="Arial"/>
          <w:b/>
          <w:bCs/>
          <w:color w:val="000000"/>
        </w:rPr>
      </w:pPr>
    </w:p>
    <w:p w14:paraId="7573789E" w14:textId="77777777" w:rsidR="00537733" w:rsidRPr="004565D9" w:rsidRDefault="00537733" w:rsidP="00537733">
      <w:pPr>
        <w:spacing w:after="120" w:line="360" w:lineRule="auto"/>
        <w:jc w:val="both"/>
        <w:rPr>
          <w:rFonts w:ascii="Arial" w:hAnsi="Arial" w:cs="Arial"/>
          <w:color w:val="000000"/>
        </w:rPr>
      </w:pPr>
      <w:r w:rsidRPr="004565D9">
        <w:rPr>
          <w:rFonts w:ascii="Arial" w:hAnsi="Arial" w:cs="Arial"/>
          <w:b/>
          <w:bCs/>
          <w:color w:val="000000"/>
        </w:rPr>
        <w:lastRenderedPageBreak/>
        <w:t>6. EXPERIÊNCIA DO CORPO DOCENTE NA DOCÊNCIA SUPERIOR  </w:t>
      </w:r>
    </w:p>
    <w:p w14:paraId="66356FD5" w14:textId="10F8C635" w:rsidR="00537733" w:rsidRPr="004565D9" w:rsidRDefault="00537733" w:rsidP="00C67FA1">
      <w:pPr>
        <w:spacing w:after="120" w:line="360" w:lineRule="auto"/>
        <w:jc w:val="both"/>
        <w:rPr>
          <w:rFonts w:ascii="Arial" w:hAnsi="Arial" w:cs="Arial"/>
          <w:color w:val="FF0000"/>
        </w:rPr>
      </w:pPr>
      <w:r w:rsidRPr="004565D9">
        <w:rPr>
          <w:rFonts w:ascii="Arial" w:hAnsi="Arial" w:cs="Arial"/>
          <w:bCs/>
          <w:color w:val="000000"/>
        </w:rPr>
        <w:t xml:space="preserve"> O Corpo Docente selecionado para o Curso </w:t>
      </w:r>
      <w:r w:rsidR="001D67EE" w:rsidRPr="004565D9">
        <w:rPr>
          <w:rFonts w:ascii="Arial" w:hAnsi="Arial" w:cs="Arial"/>
          <w:bCs/>
          <w:color w:val="000000"/>
        </w:rPr>
        <w:t xml:space="preserve">de Fotografia </w:t>
      </w:r>
      <w:r w:rsidRPr="004565D9">
        <w:rPr>
          <w:rFonts w:ascii="Arial" w:hAnsi="Arial" w:cs="Arial"/>
          <w:bCs/>
          <w:color w:val="000000"/>
        </w:rPr>
        <w:t xml:space="preserve">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w:t>
      </w:r>
    </w:p>
    <w:p w14:paraId="2B103C1C" w14:textId="77777777" w:rsidR="00537733" w:rsidRPr="004565D9" w:rsidRDefault="00537733" w:rsidP="00537733">
      <w:pPr>
        <w:pStyle w:val="default0"/>
        <w:spacing w:after="120" w:line="360" w:lineRule="auto"/>
        <w:rPr>
          <w:rFonts w:ascii="Arial" w:hAnsi="Arial" w:cs="Arial"/>
          <w:b/>
          <w:bCs/>
          <w:color w:val="000000"/>
          <w:sz w:val="22"/>
          <w:szCs w:val="22"/>
        </w:rPr>
      </w:pPr>
    </w:p>
    <w:p w14:paraId="28DED012" w14:textId="77777777" w:rsidR="00537733" w:rsidRPr="004565D9" w:rsidRDefault="00537733">
      <w:pPr>
        <w:rPr>
          <w:rFonts w:ascii="Arial" w:hAnsi="Arial" w:cs="Arial"/>
          <w:b/>
          <w:bCs/>
          <w:color w:val="000000"/>
          <w:lang w:eastAsia="pt-BR"/>
        </w:rPr>
      </w:pPr>
      <w:r w:rsidRPr="004565D9">
        <w:rPr>
          <w:rFonts w:ascii="Arial" w:hAnsi="Arial" w:cs="Arial"/>
          <w:b/>
          <w:bCs/>
          <w:color w:val="000000"/>
        </w:rPr>
        <w:br w:type="page"/>
      </w:r>
    </w:p>
    <w:p w14:paraId="06E10A79" w14:textId="77777777" w:rsidR="00537733" w:rsidRPr="004565D9" w:rsidRDefault="00537733" w:rsidP="00537733">
      <w:pPr>
        <w:pStyle w:val="default0"/>
        <w:spacing w:after="120" w:line="360" w:lineRule="auto"/>
        <w:rPr>
          <w:rFonts w:ascii="Arial" w:hAnsi="Arial" w:cs="Arial"/>
          <w:color w:val="000000"/>
          <w:sz w:val="22"/>
          <w:szCs w:val="22"/>
        </w:rPr>
      </w:pPr>
      <w:r w:rsidRPr="004565D9">
        <w:rPr>
          <w:rFonts w:ascii="Arial" w:hAnsi="Arial" w:cs="Arial"/>
          <w:b/>
          <w:bCs/>
          <w:color w:val="000000"/>
          <w:sz w:val="22"/>
          <w:szCs w:val="22"/>
        </w:rPr>
        <w:lastRenderedPageBreak/>
        <w:t>C – INFRAESTRUTURA  </w:t>
      </w:r>
    </w:p>
    <w:p w14:paraId="025B85D3" w14:textId="77777777" w:rsidR="00537733" w:rsidRPr="004565D9" w:rsidRDefault="00537733" w:rsidP="00537733">
      <w:pPr>
        <w:pStyle w:val="default0"/>
        <w:spacing w:after="120" w:line="360" w:lineRule="auto"/>
        <w:rPr>
          <w:rFonts w:ascii="Arial" w:hAnsi="Arial" w:cs="Arial"/>
          <w:color w:val="000000"/>
          <w:sz w:val="22"/>
          <w:szCs w:val="22"/>
        </w:rPr>
      </w:pPr>
      <w:r w:rsidRPr="004565D9">
        <w:rPr>
          <w:rFonts w:ascii="Arial" w:hAnsi="Arial" w:cs="Arial"/>
          <w:color w:val="000000"/>
          <w:sz w:val="22"/>
          <w:szCs w:val="22"/>
        </w:rPr>
        <w:t> </w:t>
      </w:r>
    </w:p>
    <w:p w14:paraId="0C29962B"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1. ESPAÇO DE TRABALHO DOCENTE, COORDENAÇÃO DO CURSO E SERVIÇOS ACADÊMICOS </w:t>
      </w:r>
    </w:p>
    <w:p w14:paraId="3272B109" w14:textId="0CDA3FE0" w:rsidR="00537733" w:rsidRPr="004565D9" w:rsidRDefault="00537733" w:rsidP="00537733">
      <w:pPr>
        <w:spacing w:after="120" w:line="360" w:lineRule="auto"/>
        <w:ind w:firstLine="709"/>
        <w:rPr>
          <w:rStyle w:val="Forte"/>
          <w:rFonts w:ascii="Arial" w:hAnsi="Arial" w:cs="Arial"/>
          <w:b w:val="0"/>
        </w:rPr>
      </w:pPr>
      <w:r w:rsidRPr="004565D9">
        <w:rPr>
          <w:rStyle w:val="Forte"/>
          <w:rFonts w:ascii="Arial" w:hAnsi="Arial" w:cs="Arial"/>
          <w:b w:val="0"/>
        </w:rPr>
        <w:t>O Curso</w:t>
      </w:r>
      <w:r w:rsidR="0028596E" w:rsidRPr="004565D9">
        <w:rPr>
          <w:rStyle w:val="Forte"/>
          <w:rFonts w:ascii="Arial" w:hAnsi="Arial" w:cs="Arial"/>
          <w:b w:val="0"/>
        </w:rPr>
        <w:t xml:space="preserve"> de Fotografia </w:t>
      </w:r>
      <w:r w:rsidRPr="004565D9">
        <w:rPr>
          <w:rStyle w:val="Forte"/>
          <w:rFonts w:ascii="Arial" w:hAnsi="Arial" w:cs="Arial"/>
          <w:b w:val="0"/>
        </w:rPr>
        <w:t xml:space="preserve">está localizado no Campus </w:t>
      </w:r>
      <w:r w:rsidR="0028596E" w:rsidRPr="004565D9">
        <w:rPr>
          <w:rStyle w:val="Forte"/>
          <w:rFonts w:ascii="Arial" w:hAnsi="Arial" w:cs="Arial"/>
          <w:b w:val="0"/>
        </w:rPr>
        <w:t>Itajaí, setor C.</w:t>
      </w:r>
      <w:r w:rsidRPr="004565D9">
        <w:rPr>
          <w:rStyle w:val="Forte"/>
          <w:rFonts w:ascii="Arial" w:hAnsi="Arial" w:cs="Arial"/>
          <w:b w:val="0"/>
        </w:rPr>
        <w:t xml:space="preserve"> </w:t>
      </w:r>
    </w:p>
    <w:p w14:paraId="74FE86B1" w14:textId="6FC55CDF" w:rsidR="00537733" w:rsidRPr="004565D9" w:rsidRDefault="00537733" w:rsidP="00537733">
      <w:pPr>
        <w:spacing w:after="120" w:line="360" w:lineRule="auto"/>
        <w:ind w:firstLine="709"/>
        <w:jc w:val="both"/>
        <w:rPr>
          <w:rFonts w:ascii="Arial" w:eastAsia="Times New Roman" w:hAnsi="Arial" w:cs="Arial"/>
          <w:color w:val="222222"/>
        </w:rPr>
      </w:pPr>
      <w:r w:rsidRPr="004565D9">
        <w:rPr>
          <w:rFonts w:ascii="Arial" w:eastAsia="Times New Roman" w:hAnsi="Arial" w:cs="Arial"/>
          <w:color w:val="222222"/>
        </w:rPr>
        <w:t xml:space="preserve">São características do campus </w:t>
      </w:r>
      <w:r w:rsidR="0028596E" w:rsidRPr="004565D9">
        <w:rPr>
          <w:rFonts w:ascii="Arial" w:eastAsia="Times New Roman" w:hAnsi="Arial" w:cs="Arial"/>
          <w:color w:val="222222"/>
        </w:rPr>
        <w:t>Itajaí</w:t>
      </w:r>
      <w:r w:rsidRPr="004565D9">
        <w:rPr>
          <w:rFonts w:ascii="Arial" w:eastAsia="Times New Roman" w:hAnsi="Arial" w:cs="Arial"/>
          <w:color w:val="222222"/>
        </w:rPr>
        <w:t>:</w:t>
      </w:r>
    </w:p>
    <w:p w14:paraId="63821C7D" w14:textId="0E0FAA78"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 xml:space="preserve">acesso por entradas localizadas </w:t>
      </w:r>
      <w:r w:rsidR="0028596E" w:rsidRPr="004565D9">
        <w:rPr>
          <w:rStyle w:val="Forte"/>
          <w:rFonts w:ascii="Arial" w:hAnsi="Arial" w:cs="Arial"/>
        </w:rPr>
        <w:t>na Rua Uruguai e Vereador Abrãao</w:t>
      </w:r>
      <w:r w:rsidRPr="004565D9">
        <w:rPr>
          <w:rStyle w:val="Forte"/>
          <w:rFonts w:ascii="Arial" w:hAnsi="Arial" w:cs="Arial"/>
          <w:b w:val="0"/>
        </w:rPr>
        <w:t xml:space="preserve">. O estacionamento é mantido por empresa privada que regula os locais de estacionamento, incluídas as vagas especiais e a segurança veículos e pedestres. A saída está localizada </w:t>
      </w:r>
      <w:r w:rsidR="0028596E" w:rsidRPr="004565D9">
        <w:rPr>
          <w:rStyle w:val="Forte"/>
          <w:rFonts w:ascii="Arial" w:hAnsi="Arial" w:cs="Arial"/>
        </w:rPr>
        <w:t>e Vereador Abrãao</w:t>
      </w:r>
    </w:p>
    <w:p w14:paraId="118BC41A" w14:textId="77777777"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acesso a transporte público localizado ao lado do campus Itajaí</w:t>
      </w:r>
      <w:r w:rsidRPr="004565D9">
        <w:rPr>
          <w:rStyle w:val="Forte"/>
          <w:rFonts w:ascii="Arial" w:hAnsi="Arial" w:cs="Arial"/>
          <w:b w:val="0"/>
        </w:rPr>
        <w:t xml:space="preserve"> (discriminação das empresas em https://www.univali.br/vida-no-campus/transporte/Paginas/default.aspx);</w:t>
      </w:r>
    </w:p>
    <w:p w14:paraId="39EEC102" w14:textId="77777777"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serviços são oferecidos à comunidade acadêmica</w:t>
      </w:r>
      <w:r w:rsidRPr="004565D9">
        <w:rPr>
          <w:rStyle w:val="Forte"/>
          <w:rFonts w:ascii="Arial" w:hAnsi="Arial" w:cs="Arial"/>
          <w:b w:val="0"/>
        </w:rPr>
        <w:t xml:space="preserve"> por papelaria, loja de presentes, serviços de reprografia e xerox;</w:t>
      </w:r>
    </w:p>
    <w:p w14:paraId="176F3FF9" w14:textId="46555F12"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4565D9">
        <w:rPr>
          <w:rStyle w:val="Forte"/>
          <w:rFonts w:ascii="Arial" w:hAnsi="Arial" w:cs="Arial"/>
        </w:rPr>
        <w:t xml:space="preserve">praça de alimentação </w:t>
      </w:r>
      <w:r w:rsidRPr="004565D9">
        <w:rPr>
          <w:rStyle w:val="Forte"/>
          <w:rFonts w:ascii="Arial" w:hAnsi="Arial" w:cs="Arial"/>
          <w:b w:val="0"/>
        </w:rPr>
        <w:t>localizada no Bloco</w:t>
      </w:r>
      <w:r w:rsidRPr="004565D9">
        <w:rPr>
          <w:rStyle w:val="Forte"/>
          <w:rFonts w:ascii="Arial" w:hAnsi="Arial" w:cs="Arial"/>
        </w:rPr>
        <w:t xml:space="preserve"> </w:t>
      </w:r>
      <w:r w:rsidR="0028596E" w:rsidRPr="004565D9">
        <w:rPr>
          <w:rStyle w:val="Forte"/>
          <w:rFonts w:ascii="Arial" w:hAnsi="Arial" w:cs="Arial"/>
          <w:b w:val="0"/>
          <w:bCs w:val="0"/>
        </w:rPr>
        <w:t>C1 e C3 e no setor F do campus Itajaí</w:t>
      </w:r>
      <w:r w:rsidR="0028596E" w:rsidRPr="004565D9">
        <w:rPr>
          <w:rStyle w:val="Forte"/>
          <w:rFonts w:ascii="Arial" w:hAnsi="Arial" w:cs="Arial"/>
        </w:rPr>
        <w:t xml:space="preserve"> </w:t>
      </w:r>
      <w:r w:rsidRPr="004565D9">
        <w:rPr>
          <w:rStyle w:val="Forte"/>
          <w:rFonts w:ascii="Arial" w:hAnsi="Arial" w:cs="Arial"/>
          <w:b w:val="0"/>
          <w:color w:val="000000" w:themeColor="text1"/>
        </w:rPr>
        <w:t>(</w:t>
      </w:r>
      <w:r w:rsidRPr="004565D9">
        <w:rPr>
          <w:rStyle w:val="Hyperlink"/>
          <w:rFonts w:ascii="Arial" w:hAnsi="Arial" w:cs="Arial"/>
          <w:color w:val="000000" w:themeColor="text1"/>
        </w:rPr>
        <w:t>https://www.univali.br/vida-no-campus/centro-de-vivencia/Paginas/default.aspx);</w:t>
      </w:r>
    </w:p>
    <w:p w14:paraId="21F5E98F" w14:textId="4C38D81F"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bCs w:val="0"/>
          <w:color w:val="222222"/>
        </w:rPr>
      </w:pPr>
      <w:r w:rsidRPr="004565D9">
        <w:rPr>
          <w:rFonts w:ascii="Arial" w:hAnsi="Arial" w:cs="Arial"/>
          <w:color w:val="222222"/>
        </w:rPr>
        <w:t xml:space="preserve">o </w:t>
      </w:r>
      <w:r w:rsidRPr="004565D9">
        <w:rPr>
          <w:rFonts w:ascii="Arial" w:hAnsi="Arial" w:cs="Arial"/>
          <w:b/>
          <w:color w:val="222222"/>
        </w:rPr>
        <w:t>Centro de Vivência Univali</w:t>
      </w:r>
      <w:r w:rsidRPr="004565D9">
        <w:rPr>
          <w:rFonts w:ascii="Arial" w:hAnsi="Arial" w:cs="Arial"/>
          <w:color w:val="222222"/>
        </w:rPr>
        <w:t xml:space="preserve"> é um arrojado projeto arquitetônico com 1451 m², inspirado em espaços públicos inovadores, localizado no campus Itajaí. Conta com agência bancária, auditório, praça de alimentação, em ambiente climatizado</w:t>
      </w:r>
      <w:r w:rsidR="0028596E" w:rsidRPr="004565D9">
        <w:rPr>
          <w:rFonts w:ascii="Arial" w:hAnsi="Arial" w:cs="Arial"/>
          <w:color w:val="222222"/>
        </w:rPr>
        <w:t>. s</w:t>
      </w:r>
    </w:p>
    <w:p w14:paraId="720DCBF8" w14:textId="77777777"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área de lazer e de convivência localizadas em espaços interno e externo.</w:t>
      </w:r>
      <w:r w:rsidRPr="004565D9">
        <w:rPr>
          <w:rFonts w:ascii="Arial" w:hAnsi="Arial" w:cs="Arial"/>
        </w:rPr>
        <w:t xml:space="preserve"> (</w:t>
      </w:r>
      <w:r w:rsidRPr="004565D9">
        <w:rPr>
          <w:rStyle w:val="Forte"/>
          <w:rFonts w:ascii="Arial" w:hAnsi="Arial" w:cs="Arial"/>
          <w:b w:val="0"/>
        </w:rPr>
        <w:t>https://www.univali.br/vida-no-campus/centro-de-vivencia/Paginas/default.aspx);</w:t>
      </w:r>
    </w:p>
    <w:p w14:paraId="1656CBB4" w14:textId="1EE4FEA2"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4565D9">
        <w:rPr>
          <w:rStyle w:val="Forte"/>
          <w:rFonts w:ascii="Arial" w:hAnsi="Arial" w:cs="Arial"/>
        </w:rPr>
        <w:t>auditório</w:t>
      </w:r>
      <w:r w:rsidR="0028596E" w:rsidRPr="004565D9">
        <w:rPr>
          <w:rStyle w:val="Forte"/>
          <w:rFonts w:ascii="Arial" w:hAnsi="Arial" w:cs="Arial"/>
        </w:rPr>
        <w:t>s</w:t>
      </w:r>
      <w:r w:rsidRPr="004565D9">
        <w:rPr>
          <w:rStyle w:val="Forte"/>
          <w:rFonts w:ascii="Arial" w:hAnsi="Arial" w:cs="Arial"/>
        </w:rPr>
        <w:t>;</w:t>
      </w:r>
    </w:p>
    <w:p w14:paraId="1AD16D5E" w14:textId="77777777"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laboratórios especializados e ambientes de estudo comuns aos alunos;</w:t>
      </w:r>
    </w:p>
    <w:p w14:paraId="6F5D72BB" w14:textId="77777777" w:rsidR="00537733" w:rsidRPr="004565D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salas de aula adequadas ao número de alunos matriculados por turmas,</w:t>
      </w:r>
    </w:p>
    <w:p w14:paraId="6F0769FD" w14:textId="77777777" w:rsidR="00537733" w:rsidRPr="004565D9"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color w:val="222222"/>
        </w:rPr>
      </w:pPr>
      <w:r w:rsidRPr="004565D9">
        <w:rPr>
          <w:rStyle w:val="Forte"/>
          <w:rFonts w:ascii="Arial" w:hAnsi="Arial" w:cs="Arial"/>
        </w:rPr>
        <w:t xml:space="preserve">esportes/academia: </w:t>
      </w:r>
      <w:r w:rsidRPr="004565D9">
        <w:rPr>
          <w:rFonts w:ascii="Arial" w:eastAsia="Times New Roman" w:hAnsi="Arial" w:cs="Arial"/>
          <w:color w:val="222222"/>
        </w:rPr>
        <w:t>O Setor de Esportes promove a prática desportiva dentro do ambiente acadêmico, no intuito de melhorar a qualidade de vida e fomentar o esporte de desempenho.</w:t>
      </w:r>
    </w:p>
    <w:p w14:paraId="0A7A0B12" w14:textId="77777777" w:rsidR="00537733" w:rsidRPr="004565D9"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4565D9">
        <w:rPr>
          <w:rStyle w:val="Forte"/>
          <w:rFonts w:ascii="Arial" w:hAnsi="Arial" w:cs="Arial"/>
        </w:rPr>
        <w:t>Pastoral Universitária:</w:t>
      </w:r>
      <w:r w:rsidRPr="004565D9">
        <w:rPr>
          <w:rStyle w:val="Forte"/>
          <w:rFonts w:ascii="Arial" w:hAnsi="Arial" w:cs="Arial"/>
          <w:b w:val="0"/>
        </w:rPr>
        <w:t xml:space="preserve"> Além de oferecer</w:t>
      </w:r>
      <w:r w:rsidRPr="004565D9">
        <w:rPr>
          <w:rStyle w:val="Forte"/>
          <w:rFonts w:ascii="Arial" w:hAnsi="Arial" w:cs="Arial"/>
        </w:rPr>
        <w:t xml:space="preserve"> </w:t>
      </w:r>
      <w:r w:rsidRPr="004565D9">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4565D9">
        <w:rPr>
          <w:rStyle w:val="Forte"/>
          <w:rFonts w:ascii="Arial" w:hAnsi="Arial" w:cs="Arial"/>
          <w:b w:val="0"/>
        </w:rPr>
        <w:t xml:space="preserve"> </w:t>
      </w:r>
      <w:r w:rsidRPr="004565D9">
        <w:rPr>
          <w:rFonts w:ascii="Arial" w:hAnsi="Arial" w:cs="Arial"/>
          <w:bCs/>
        </w:rPr>
        <w:t>(</w:t>
      </w:r>
      <w:r w:rsidRPr="004565D9">
        <w:rPr>
          <w:rStyle w:val="Hyperlink"/>
          <w:rFonts w:ascii="Arial" w:hAnsi="Arial" w:cs="Arial"/>
        </w:rPr>
        <w:t>https://www.univali.br/vida-no-campus/Paginas/default.aspx</w:t>
      </w:r>
      <w:r w:rsidRPr="004565D9">
        <w:rPr>
          <w:rFonts w:ascii="Arial" w:hAnsi="Arial" w:cs="Arial"/>
          <w:bCs/>
        </w:rPr>
        <w:t>).</w:t>
      </w:r>
    </w:p>
    <w:p w14:paraId="07076445" w14:textId="77777777" w:rsidR="00537733" w:rsidRPr="004565D9" w:rsidRDefault="00537733" w:rsidP="00537733">
      <w:pPr>
        <w:spacing w:after="120" w:line="360" w:lineRule="auto"/>
        <w:jc w:val="both"/>
        <w:rPr>
          <w:rStyle w:val="Forte"/>
          <w:rFonts w:ascii="Arial" w:hAnsi="Arial" w:cs="Arial"/>
          <w:b w:val="0"/>
        </w:rPr>
      </w:pPr>
      <w:r w:rsidRPr="004565D9">
        <w:rPr>
          <w:rStyle w:val="Forte"/>
          <w:rFonts w:ascii="Arial" w:hAnsi="Arial" w:cs="Arial"/>
          <w:b w:val="0"/>
        </w:rPr>
        <w:lastRenderedPageBreak/>
        <w:t xml:space="preserve">Em todos os </w:t>
      </w:r>
      <w:r w:rsidRPr="004565D9">
        <w:rPr>
          <w:rStyle w:val="Forte"/>
          <w:rFonts w:ascii="Arial" w:hAnsi="Arial" w:cs="Arial"/>
          <w:b w:val="0"/>
          <w:i/>
        </w:rPr>
        <w:t>campi</w:t>
      </w:r>
      <w:r w:rsidRPr="004565D9">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419E5D6B" w14:textId="2D13D71F" w:rsidR="00537733" w:rsidRPr="004565D9" w:rsidRDefault="00537733" w:rsidP="00537733">
      <w:pPr>
        <w:spacing w:after="120" w:line="360" w:lineRule="auto"/>
        <w:jc w:val="both"/>
        <w:rPr>
          <w:rFonts w:ascii="Arial" w:hAnsi="Arial" w:cs="Arial"/>
          <w:bCs/>
        </w:rPr>
      </w:pPr>
      <w:r w:rsidRPr="004565D9">
        <w:rPr>
          <w:rFonts w:ascii="Arial" w:eastAsia="Times New Roman" w:hAnsi="Arial" w:cs="Arial"/>
        </w:rPr>
        <w:t xml:space="preserve">O Curso </w:t>
      </w:r>
      <w:r w:rsidR="0028596E" w:rsidRPr="004565D9">
        <w:rPr>
          <w:rFonts w:ascii="Arial" w:eastAsia="Times New Roman" w:hAnsi="Arial" w:cs="Arial"/>
        </w:rPr>
        <w:t xml:space="preserve">de Fotografia </w:t>
      </w:r>
      <w:r w:rsidRPr="004565D9">
        <w:rPr>
          <w:rFonts w:ascii="Arial" w:eastAsia="Times New Roman" w:hAnsi="Arial" w:cs="Arial"/>
        </w:rPr>
        <w:t xml:space="preserve">disponibiliza espaços de trabalho para docentes em tempo integral visando o desenvolvimento de suas </w:t>
      </w:r>
      <w:r w:rsidRPr="004565D9">
        <w:rPr>
          <w:rFonts w:ascii="Arial" w:hAnsi="Arial" w:cs="Arial"/>
          <w:bCs/>
        </w:rPr>
        <w:t xml:space="preserve">ações acadêmicas, que integram desde o planejamento didático-pedagógico ao atendimento a discentes e orientandos. </w:t>
      </w:r>
    </w:p>
    <w:p w14:paraId="7372AE1B" w14:textId="08602E84"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Localizado no piso </w:t>
      </w:r>
      <w:r w:rsidR="0028596E" w:rsidRPr="004565D9">
        <w:rPr>
          <w:rFonts w:ascii="Arial" w:hAnsi="Arial" w:cs="Arial"/>
          <w:sz w:val="22"/>
          <w:szCs w:val="22"/>
        </w:rPr>
        <w:t xml:space="preserve">3 </w:t>
      </w:r>
      <w:r w:rsidRPr="004565D9">
        <w:rPr>
          <w:rFonts w:ascii="Arial" w:hAnsi="Arial" w:cs="Arial"/>
          <w:sz w:val="22"/>
          <w:szCs w:val="22"/>
        </w:rPr>
        <w:t xml:space="preserve">do bloco </w:t>
      </w:r>
      <w:r w:rsidR="0028596E" w:rsidRPr="004565D9">
        <w:rPr>
          <w:rFonts w:ascii="Arial" w:hAnsi="Arial" w:cs="Arial"/>
          <w:sz w:val="22"/>
          <w:szCs w:val="22"/>
        </w:rPr>
        <w:t>C3</w:t>
      </w:r>
      <w:r w:rsidRPr="004565D9">
        <w:rPr>
          <w:rFonts w:ascii="Arial" w:hAnsi="Arial" w:cs="Arial"/>
          <w:sz w:val="22"/>
          <w:szCs w:val="22"/>
        </w:rPr>
        <w:t xml:space="preserve">, o espaço para trabalho dos docentes em tempo integral possui </w:t>
      </w:r>
      <w:r w:rsidR="0028596E" w:rsidRPr="004565D9">
        <w:rPr>
          <w:rFonts w:ascii="Arial" w:hAnsi="Arial" w:cs="Arial"/>
          <w:sz w:val="22"/>
          <w:szCs w:val="22"/>
        </w:rPr>
        <w:t>8</w:t>
      </w:r>
      <w:r w:rsidRPr="004565D9">
        <w:rPr>
          <w:rFonts w:ascii="Arial" w:hAnsi="Arial" w:cs="Arial"/>
          <w:sz w:val="22"/>
          <w:szCs w:val="22"/>
        </w:rPr>
        <w:t xml:space="preserve"> gabinetes de orientação e estudo, estando equipado co</w:t>
      </w:r>
      <w:r w:rsidR="0028596E" w:rsidRPr="004565D9">
        <w:rPr>
          <w:rFonts w:ascii="Arial" w:hAnsi="Arial" w:cs="Arial"/>
          <w:sz w:val="22"/>
          <w:szCs w:val="22"/>
        </w:rPr>
        <w:t xml:space="preserve">m impressora. </w:t>
      </w:r>
      <w:r w:rsidRPr="004565D9">
        <w:rPr>
          <w:rFonts w:ascii="Arial" w:hAnsi="Arial" w:cs="Arial"/>
          <w:color w:val="000000"/>
          <w:sz w:val="22"/>
          <w:szCs w:val="22"/>
        </w:rPr>
        <w:t xml:space="preserve">O mobiliário é composto ainda, por mesa de trabalho, cadeiras estofadas. </w:t>
      </w:r>
      <w:r w:rsidRPr="004565D9">
        <w:rPr>
          <w:rFonts w:ascii="Arial" w:hAnsi="Arial" w:cs="Arial"/>
          <w:sz w:val="22"/>
          <w:szCs w:val="22"/>
        </w:rPr>
        <w:t xml:space="preserve">É disponibilizada internet sem fio para utilização de </w:t>
      </w:r>
      <w:r w:rsidRPr="004565D9">
        <w:rPr>
          <w:rFonts w:ascii="Arial" w:hAnsi="Arial" w:cs="Arial"/>
          <w:i/>
          <w:sz w:val="22"/>
          <w:szCs w:val="22"/>
        </w:rPr>
        <w:t>laptops</w:t>
      </w:r>
      <w:r w:rsidRPr="004565D9">
        <w:rPr>
          <w:rFonts w:ascii="Arial" w:hAnsi="Arial" w:cs="Arial"/>
          <w:sz w:val="22"/>
          <w:szCs w:val="22"/>
        </w:rPr>
        <w:t xml:space="preserve">, </w:t>
      </w:r>
      <w:r w:rsidRPr="004565D9">
        <w:rPr>
          <w:rFonts w:ascii="Arial" w:hAnsi="Arial" w:cs="Arial"/>
          <w:i/>
          <w:sz w:val="22"/>
          <w:szCs w:val="22"/>
        </w:rPr>
        <w:t>tablets</w:t>
      </w:r>
      <w:r w:rsidRPr="004565D9">
        <w:rPr>
          <w:rFonts w:ascii="Arial" w:hAnsi="Arial" w:cs="Arial"/>
          <w:sz w:val="22"/>
          <w:szCs w:val="22"/>
        </w:rPr>
        <w:t xml:space="preserve"> e </w:t>
      </w:r>
      <w:r w:rsidRPr="004565D9">
        <w:rPr>
          <w:rFonts w:ascii="Arial" w:hAnsi="Arial" w:cs="Arial"/>
          <w:i/>
          <w:sz w:val="22"/>
          <w:szCs w:val="22"/>
        </w:rPr>
        <w:t>smartphones</w:t>
      </w:r>
      <w:r w:rsidRPr="004565D9">
        <w:rPr>
          <w:rFonts w:ascii="Arial" w:hAnsi="Arial" w:cs="Arial"/>
          <w:sz w:val="22"/>
          <w:szCs w:val="22"/>
        </w:rPr>
        <w:t xml:space="preserve"> de propriedade dos docentes. A sala também é climatizada. A iluminação, ventilação e mobiliário são adequados para o desenvolvimento das atividades pedagógicas.</w:t>
      </w:r>
    </w:p>
    <w:p w14:paraId="0DA6F946" w14:textId="158DD364" w:rsidR="0028596E"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color w:val="000000"/>
          <w:sz w:val="22"/>
          <w:szCs w:val="22"/>
        </w:rPr>
        <w:t xml:space="preserve">Aos professores responsáveis pelas atividades de conclusão dos cursos é disponibilizada uma sala reservada para desenvolvimento de suas atividades e atendimento aos alunos, localizada no bloco </w:t>
      </w:r>
      <w:r w:rsidR="0028596E" w:rsidRPr="004565D9">
        <w:rPr>
          <w:rFonts w:ascii="Arial" w:hAnsi="Arial" w:cs="Arial"/>
          <w:color w:val="000000"/>
          <w:sz w:val="22"/>
          <w:szCs w:val="22"/>
        </w:rPr>
        <w:t>C3</w:t>
      </w:r>
      <w:r w:rsidRPr="004565D9">
        <w:rPr>
          <w:rFonts w:ascii="Arial" w:hAnsi="Arial" w:cs="Arial"/>
          <w:color w:val="000000"/>
          <w:sz w:val="22"/>
          <w:szCs w:val="22"/>
        </w:rPr>
        <w:t xml:space="preserve">. </w:t>
      </w:r>
      <w:r w:rsidRPr="004565D9">
        <w:rPr>
          <w:rFonts w:ascii="Arial" w:hAnsi="Arial" w:cs="Arial"/>
          <w:sz w:val="22"/>
          <w:szCs w:val="22"/>
        </w:rPr>
        <w:t xml:space="preserve">Seu horário de funcionamento é </w:t>
      </w:r>
      <w:r w:rsidR="0028596E" w:rsidRPr="004565D9">
        <w:rPr>
          <w:rFonts w:ascii="Arial" w:hAnsi="Arial" w:cs="Arial"/>
          <w:sz w:val="22"/>
          <w:szCs w:val="22"/>
        </w:rPr>
        <w:t xml:space="preserve"> das 7h30 às 12h e das 13h30min às 22h30min.</w:t>
      </w:r>
    </w:p>
    <w:p w14:paraId="1739F96D" w14:textId="6AA0E66B" w:rsidR="00537733" w:rsidRPr="004565D9" w:rsidRDefault="00537733" w:rsidP="00537733">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Há ainda a sala do Núcleo Docente Estruturante – NDE, que se encontra no </w:t>
      </w:r>
      <w:r w:rsidR="00E67CDE" w:rsidRPr="004565D9">
        <w:rPr>
          <w:rFonts w:ascii="Arial" w:hAnsi="Arial" w:cs="Arial"/>
          <w:color w:val="000000"/>
          <w:sz w:val="22"/>
          <w:szCs w:val="22"/>
        </w:rPr>
        <w:t xml:space="preserve">3º </w:t>
      </w:r>
      <w:r w:rsidRPr="004565D9">
        <w:rPr>
          <w:rFonts w:ascii="Arial" w:hAnsi="Arial" w:cs="Arial"/>
          <w:color w:val="000000" w:themeColor="text1"/>
          <w:sz w:val="22"/>
          <w:szCs w:val="22"/>
        </w:rPr>
        <w:t xml:space="preserve"> </w:t>
      </w:r>
      <w:r w:rsidRPr="004565D9">
        <w:rPr>
          <w:rFonts w:ascii="Arial" w:hAnsi="Arial" w:cs="Arial"/>
          <w:color w:val="000000"/>
          <w:sz w:val="22"/>
          <w:szCs w:val="22"/>
        </w:rPr>
        <w:t xml:space="preserve">piso do setor </w:t>
      </w:r>
      <w:r w:rsidR="00E67CDE" w:rsidRPr="004565D9">
        <w:rPr>
          <w:rFonts w:ascii="Arial" w:hAnsi="Arial" w:cs="Arial"/>
          <w:color w:val="000000"/>
          <w:sz w:val="22"/>
          <w:szCs w:val="22"/>
        </w:rPr>
        <w:t xml:space="preserve">c3, </w:t>
      </w:r>
      <w:r w:rsidRPr="004565D9">
        <w:rPr>
          <w:rFonts w:ascii="Arial" w:hAnsi="Arial" w:cs="Arial"/>
          <w:color w:val="000000"/>
          <w:sz w:val="22"/>
          <w:szCs w:val="22"/>
        </w:rPr>
        <w:t>na sala</w:t>
      </w:r>
      <w:r w:rsidR="00E67CDE" w:rsidRPr="004565D9">
        <w:rPr>
          <w:rFonts w:ascii="Arial" w:hAnsi="Arial" w:cs="Arial"/>
          <w:color w:val="000000"/>
          <w:sz w:val="22"/>
          <w:szCs w:val="22"/>
        </w:rPr>
        <w:t xml:space="preserve"> 306</w:t>
      </w:r>
      <w:r w:rsidRPr="004565D9">
        <w:rPr>
          <w:rFonts w:ascii="Arial" w:hAnsi="Arial" w:cs="Arial"/>
          <w:color w:val="000000"/>
          <w:sz w:val="22"/>
          <w:szCs w:val="22"/>
        </w:rPr>
        <w:t>.</w:t>
      </w:r>
    </w:p>
    <w:p w14:paraId="26228C63" w14:textId="16CD5228" w:rsidR="00537733" w:rsidRPr="004565D9" w:rsidRDefault="00537733" w:rsidP="00537733">
      <w:pPr>
        <w:spacing w:after="120" w:line="360" w:lineRule="auto"/>
        <w:jc w:val="both"/>
        <w:rPr>
          <w:rFonts w:ascii="Arial" w:eastAsia="Times New Roman" w:hAnsi="Arial" w:cs="Arial"/>
        </w:rPr>
      </w:pPr>
      <w:r w:rsidRPr="004565D9">
        <w:rPr>
          <w:rFonts w:ascii="Arial" w:eastAsia="Times New Roman" w:hAnsi="Arial" w:cs="Arial"/>
        </w:rPr>
        <w:t xml:space="preserve">O espaço da coordenação do curso está localizado no Bloco </w:t>
      </w:r>
      <w:r w:rsidR="00E67CDE" w:rsidRPr="004565D9">
        <w:rPr>
          <w:rFonts w:ascii="Arial" w:eastAsia="Times New Roman" w:hAnsi="Arial" w:cs="Arial"/>
        </w:rPr>
        <w:t>C3</w:t>
      </w:r>
      <w:r w:rsidRPr="004565D9">
        <w:rPr>
          <w:rFonts w:ascii="Arial" w:eastAsia="Times New Roman" w:hAnsi="Arial" w:cs="Arial"/>
        </w:rPr>
        <w:t xml:space="preserve">, sala </w:t>
      </w:r>
      <w:r w:rsidR="00E67CDE" w:rsidRPr="004565D9">
        <w:rPr>
          <w:rFonts w:ascii="Arial" w:eastAsia="Times New Roman" w:hAnsi="Arial" w:cs="Arial"/>
        </w:rPr>
        <w:t>306</w:t>
      </w:r>
      <w:r w:rsidRPr="004565D9">
        <w:rPr>
          <w:rFonts w:ascii="Arial" w:eastAsia="Times New Roman" w:hAnsi="Arial" w:cs="Arial"/>
        </w:rPr>
        <w:t xml:space="preserve">, permitindo contato com todos os envolvidos direta ou indiretamente na formação do </w:t>
      </w:r>
      <w:r w:rsidR="00E67CDE" w:rsidRPr="004565D9">
        <w:rPr>
          <w:rFonts w:ascii="Arial" w:eastAsia="Times New Roman" w:hAnsi="Arial" w:cs="Arial"/>
        </w:rPr>
        <w:t>fotógrafo</w:t>
      </w:r>
      <w:r w:rsidRPr="004565D9">
        <w:rPr>
          <w:rFonts w:ascii="Arial" w:eastAsia="Times New Roman" w:hAnsi="Arial" w:cs="Arial"/>
        </w:rPr>
        <w:t>.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167077E0" w14:textId="1F4BAF15" w:rsidR="00537733" w:rsidRPr="004565D9" w:rsidRDefault="00537733" w:rsidP="00537733">
      <w:pPr>
        <w:spacing w:after="120" w:line="360" w:lineRule="auto"/>
        <w:jc w:val="both"/>
        <w:rPr>
          <w:rFonts w:ascii="Arial" w:eastAsia="Times New Roman" w:hAnsi="Arial" w:cs="Arial"/>
          <w:color w:val="000000"/>
        </w:rPr>
      </w:pPr>
      <w:r w:rsidRPr="004565D9">
        <w:rPr>
          <w:rFonts w:ascii="Arial" w:eastAsia="Times New Roman" w:hAnsi="Arial" w:cs="Arial"/>
        </w:rPr>
        <w:t xml:space="preserve">Além da sala de professores e da sala da coordenação, o curso </w:t>
      </w:r>
      <w:r w:rsidR="00E67CDE" w:rsidRPr="004565D9">
        <w:rPr>
          <w:rFonts w:ascii="Arial" w:eastAsia="Times New Roman" w:hAnsi="Arial" w:cs="Arial"/>
        </w:rPr>
        <w:t xml:space="preserve">de Fotografia </w:t>
      </w:r>
      <w:r w:rsidRPr="004565D9">
        <w:rPr>
          <w:rFonts w:ascii="Arial" w:eastAsia="Times New Roman" w:hAnsi="Arial" w:cs="Arial"/>
        </w:rPr>
        <w:t xml:space="preserve"> utiliza para solicitação de serviços e agendamento de laboratórios, espaço de reprodução de fotocópias e impressões, auditório, a Secretaria Acadêmica e Biblioteca.</w:t>
      </w:r>
      <w:r w:rsidRPr="004565D9">
        <w:rPr>
          <w:rFonts w:ascii="Arial" w:eastAsia="Times New Roman" w:hAnsi="Arial" w:cs="Arial"/>
          <w:color w:val="000000"/>
        </w:rPr>
        <w:t xml:space="preserve"> </w:t>
      </w:r>
    </w:p>
    <w:p w14:paraId="73B391E8" w14:textId="0EB37B48"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color w:val="000000"/>
          <w:sz w:val="22"/>
          <w:szCs w:val="22"/>
          <w:lang w:eastAsia="en-US"/>
        </w:rPr>
        <w:t xml:space="preserve">A Secretaria Acadêmica do Campus </w:t>
      </w:r>
      <w:r w:rsidR="00E67CDE" w:rsidRPr="004565D9">
        <w:rPr>
          <w:rFonts w:ascii="Arial" w:hAnsi="Arial" w:cs="Arial"/>
          <w:color w:val="000000"/>
          <w:sz w:val="22"/>
          <w:szCs w:val="22"/>
          <w:lang w:eastAsia="en-US"/>
        </w:rPr>
        <w:t xml:space="preserve">Itajaí </w:t>
      </w:r>
      <w:r w:rsidRPr="004565D9">
        <w:rPr>
          <w:rFonts w:ascii="Arial" w:hAnsi="Arial" w:cs="Arial"/>
          <w:sz w:val="22"/>
          <w:szCs w:val="22"/>
        </w:rPr>
        <w:t xml:space="preserve">está localizada </w:t>
      </w:r>
      <w:r w:rsidR="00E67CDE" w:rsidRPr="004565D9">
        <w:rPr>
          <w:rFonts w:ascii="Arial" w:hAnsi="Arial" w:cs="Arial"/>
          <w:sz w:val="22"/>
          <w:szCs w:val="22"/>
        </w:rPr>
        <w:t xml:space="preserve"> no Bloco B6 Hall da Biblioteca Comunitária </w:t>
      </w:r>
      <w:r w:rsidRPr="004565D9">
        <w:rPr>
          <w:rFonts w:ascii="Arial" w:hAnsi="Arial" w:cs="Arial"/>
          <w:sz w:val="22"/>
          <w:szCs w:val="22"/>
        </w:rPr>
        <w:t>com uma área de</w:t>
      </w:r>
      <w:r w:rsidRPr="004565D9">
        <w:rPr>
          <w:rFonts w:ascii="Arial" w:hAnsi="Arial" w:cs="Arial"/>
          <w:color w:val="FF0000"/>
          <w:sz w:val="22"/>
          <w:szCs w:val="22"/>
        </w:rPr>
        <w:t xml:space="preserve"> </w:t>
      </w:r>
      <w:r w:rsidR="00E67CDE" w:rsidRPr="004565D9">
        <w:rPr>
          <w:rFonts w:ascii="Arial" w:hAnsi="Arial" w:cs="Arial"/>
          <w:sz w:val="22"/>
          <w:szCs w:val="22"/>
        </w:rPr>
        <w:t>245,7</w:t>
      </w:r>
      <w:r w:rsidRPr="004565D9">
        <w:rPr>
          <w:rFonts w:ascii="Arial" w:hAnsi="Arial" w:cs="Arial"/>
          <w:sz w:val="22"/>
          <w:szCs w:val="22"/>
        </w:rPr>
        <w:t xml:space="preserve">m². Está equipada com </w:t>
      </w:r>
      <w:r w:rsidR="00E67CDE" w:rsidRPr="004565D9">
        <w:rPr>
          <w:rFonts w:ascii="Arial" w:hAnsi="Arial" w:cs="Arial"/>
          <w:sz w:val="22"/>
          <w:szCs w:val="22"/>
        </w:rPr>
        <w:t xml:space="preserve">16 </w:t>
      </w:r>
      <w:r w:rsidRPr="004565D9">
        <w:rPr>
          <w:rFonts w:ascii="Arial" w:hAnsi="Arial" w:cs="Arial"/>
          <w:sz w:val="22"/>
          <w:szCs w:val="22"/>
        </w:rPr>
        <w:t xml:space="preserve">computadores e </w:t>
      </w:r>
      <w:r w:rsidR="00E67CDE" w:rsidRPr="004565D9">
        <w:rPr>
          <w:rFonts w:ascii="Arial" w:hAnsi="Arial" w:cs="Arial"/>
          <w:sz w:val="22"/>
          <w:szCs w:val="22"/>
        </w:rPr>
        <w:t xml:space="preserve">duas </w:t>
      </w:r>
      <w:r w:rsidRPr="004565D9">
        <w:rPr>
          <w:rFonts w:ascii="Arial" w:hAnsi="Arial" w:cs="Arial"/>
          <w:sz w:val="22"/>
          <w:szCs w:val="22"/>
        </w:rPr>
        <w:t xml:space="preserve"> impressora</w:t>
      </w:r>
      <w:r w:rsidR="00E67CDE" w:rsidRPr="004565D9">
        <w:rPr>
          <w:rFonts w:ascii="Arial" w:hAnsi="Arial" w:cs="Arial"/>
          <w:sz w:val="22"/>
          <w:szCs w:val="22"/>
        </w:rPr>
        <w:t>s</w:t>
      </w:r>
      <w:r w:rsidRPr="004565D9">
        <w:rPr>
          <w:rFonts w:ascii="Arial" w:hAnsi="Arial" w:cs="Arial"/>
          <w:sz w:val="22"/>
          <w:szCs w:val="22"/>
        </w:rPr>
        <w:t xml:space="preserve"> multifuncional. A sala possui </w:t>
      </w:r>
      <w:r w:rsidR="00E67CDE" w:rsidRPr="004565D9">
        <w:rPr>
          <w:rFonts w:ascii="Arial" w:hAnsi="Arial" w:cs="Arial"/>
          <w:sz w:val="22"/>
          <w:szCs w:val="22"/>
        </w:rPr>
        <w:t xml:space="preserve">11 </w:t>
      </w:r>
      <w:r w:rsidRPr="004565D9">
        <w:rPr>
          <w:rFonts w:ascii="Arial" w:hAnsi="Arial" w:cs="Arial"/>
          <w:sz w:val="22"/>
          <w:szCs w:val="22"/>
        </w:rPr>
        <w:t xml:space="preserve">estações de atendimento direto ao aluno com </w:t>
      </w:r>
      <w:r w:rsidRPr="004565D9">
        <w:rPr>
          <w:rFonts w:ascii="Arial" w:hAnsi="Arial" w:cs="Arial"/>
          <w:sz w:val="22"/>
          <w:szCs w:val="22"/>
        </w:rPr>
        <w:lastRenderedPageBreak/>
        <w:t xml:space="preserve">cadeiras individuais. O corpo funcional é composto de </w:t>
      </w:r>
      <w:r w:rsidR="00E67CDE" w:rsidRPr="004565D9">
        <w:rPr>
          <w:rFonts w:ascii="Arial" w:hAnsi="Arial" w:cs="Arial"/>
          <w:sz w:val="22"/>
          <w:szCs w:val="22"/>
        </w:rPr>
        <w:t>15</w:t>
      </w:r>
      <w:r w:rsidRPr="004565D9">
        <w:rPr>
          <w:rFonts w:ascii="Arial" w:hAnsi="Arial" w:cs="Arial"/>
          <w:sz w:val="22"/>
          <w:szCs w:val="22"/>
        </w:rPr>
        <w:t xml:space="preserve"> funcionárias que atendem professores e alunos das 8h às 22h.</w:t>
      </w:r>
    </w:p>
    <w:p w14:paraId="13B35F3D" w14:textId="77777777" w:rsidR="00537733" w:rsidRPr="004565D9" w:rsidRDefault="00537733" w:rsidP="00537733">
      <w:pPr>
        <w:spacing w:after="120" w:line="360" w:lineRule="auto"/>
        <w:jc w:val="both"/>
        <w:rPr>
          <w:rFonts w:ascii="Arial" w:eastAsia="Times New Roman" w:hAnsi="Arial" w:cs="Arial"/>
          <w:color w:val="000000"/>
        </w:rPr>
      </w:pPr>
      <w:r w:rsidRPr="004565D9">
        <w:rPr>
          <w:rFonts w:ascii="Arial" w:hAnsi="Arial" w:cs="Arial"/>
        </w:rPr>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67B15D9A" w14:textId="77777777" w:rsidR="00105507" w:rsidRDefault="00105507" w:rsidP="00537733">
      <w:pPr>
        <w:spacing w:after="120" w:line="360" w:lineRule="auto"/>
        <w:jc w:val="both"/>
        <w:rPr>
          <w:rFonts w:ascii="Arial" w:hAnsi="Arial" w:cs="Arial"/>
          <w:b/>
          <w:bCs/>
          <w:color w:val="000000"/>
        </w:rPr>
      </w:pPr>
    </w:p>
    <w:p w14:paraId="77A074BF" w14:textId="730D7E40"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2. SALA DE PROFESSORES </w:t>
      </w:r>
    </w:p>
    <w:p w14:paraId="61ABBDF8" w14:textId="04EF535E"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O Curso dispõe de uma sala de professores no piso</w:t>
      </w:r>
      <w:r w:rsidRPr="004565D9">
        <w:rPr>
          <w:rFonts w:ascii="Arial" w:hAnsi="Arial" w:cs="Arial"/>
          <w:color w:val="FF0000"/>
          <w:sz w:val="22"/>
          <w:szCs w:val="22"/>
        </w:rPr>
        <w:t xml:space="preserve"> </w:t>
      </w:r>
      <w:r w:rsidR="00E67CDE" w:rsidRPr="004565D9">
        <w:rPr>
          <w:rFonts w:ascii="Arial" w:hAnsi="Arial" w:cs="Arial"/>
          <w:sz w:val="22"/>
          <w:szCs w:val="22"/>
        </w:rPr>
        <w:t xml:space="preserve">térreo </w:t>
      </w:r>
      <w:r w:rsidRPr="004565D9">
        <w:rPr>
          <w:rFonts w:ascii="Arial" w:hAnsi="Arial" w:cs="Arial"/>
          <w:sz w:val="22"/>
          <w:szCs w:val="22"/>
        </w:rPr>
        <w:t xml:space="preserve">do bloco </w:t>
      </w:r>
      <w:r w:rsidR="00E67CDE" w:rsidRPr="004565D9">
        <w:rPr>
          <w:rFonts w:ascii="Arial" w:hAnsi="Arial" w:cs="Arial"/>
          <w:sz w:val="22"/>
          <w:szCs w:val="22"/>
        </w:rPr>
        <w:t>C3</w:t>
      </w:r>
      <w:r w:rsidRPr="004565D9">
        <w:rPr>
          <w:rFonts w:ascii="Arial" w:hAnsi="Arial" w:cs="Arial"/>
          <w:sz w:val="22"/>
          <w:szCs w:val="22"/>
        </w:rPr>
        <w:t xml:space="preserve">, destinada para o atendimento de professores. Esse espaço, além de viabilizar o trabalho docente, possui recursos de tecnologias das informação e comunicação apropriados ao quantitativo de docentes, além de permitir o descanso, atividades de lazer, de integração e dispor de apoio técnico-administrativo próprio.  </w:t>
      </w:r>
    </w:p>
    <w:p w14:paraId="14A3B33B" w14:textId="1971806D"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A sala conta com</w:t>
      </w:r>
      <w:r w:rsidR="00DF48F6" w:rsidRPr="004565D9">
        <w:rPr>
          <w:rFonts w:ascii="Arial" w:hAnsi="Arial" w:cs="Arial"/>
          <w:sz w:val="22"/>
          <w:szCs w:val="22"/>
        </w:rPr>
        <w:t xml:space="preserve"> mesa, bancada, computador, cadeiras estofadas e um sofá. A limpeza é realizada </w:t>
      </w:r>
      <w:r w:rsidRPr="004565D9">
        <w:rPr>
          <w:rFonts w:ascii="Arial" w:hAnsi="Arial" w:cs="Arial"/>
          <w:sz w:val="22"/>
          <w:szCs w:val="22"/>
        </w:rPr>
        <w:t>di</w:t>
      </w:r>
      <w:r w:rsidR="00DF48F6" w:rsidRPr="004565D9">
        <w:rPr>
          <w:rFonts w:ascii="Arial" w:hAnsi="Arial" w:cs="Arial"/>
          <w:sz w:val="22"/>
          <w:szCs w:val="22"/>
        </w:rPr>
        <w:t>a</w:t>
      </w:r>
      <w:r w:rsidRPr="004565D9">
        <w:rPr>
          <w:rFonts w:ascii="Arial" w:hAnsi="Arial" w:cs="Arial"/>
          <w:sz w:val="22"/>
          <w:szCs w:val="22"/>
        </w:rPr>
        <w:t>ria</w:t>
      </w:r>
      <w:r w:rsidR="00DF48F6" w:rsidRPr="004565D9">
        <w:rPr>
          <w:rFonts w:ascii="Arial" w:hAnsi="Arial" w:cs="Arial"/>
          <w:sz w:val="22"/>
          <w:szCs w:val="22"/>
        </w:rPr>
        <w:t>mente</w:t>
      </w:r>
      <w:r w:rsidRPr="004565D9">
        <w:rPr>
          <w:rFonts w:ascii="Arial" w:hAnsi="Arial" w:cs="Arial"/>
          <w:sz w:val="22"/>
          <w:szCs w:val="22"/>
        </w:rPr>
        <w:t>. Essa sala ainda possui dois banheiros, sendo um masculino e outro feminino.</w:t>
      </w:r>
      <w:r w:rsidRPr="004565D9">
        <w:rPr>
          <w:rFonts w:ascii="Arial" w:hAnsi="Arial" w:cs="Arial"/>
          <w:color w:val="FF0000"/>
          <w:sz w:val="22"/>
          <w:szCs w:val="22"/>
        </w:rPr>
        <w:t xml:space="preserve"> </w:t>
      </w:r>
      <w:r w:rsidRPr="004565D9">
        <w:rPr>
          <w:rFonts w:ascii="Arial" w:hAnsi="Arial" w:cs="Arial"/>
          <w:sz w:val="22"/>
          <w:szCs w:val="22"/>
        </w:rPr>
        <w:t>Possui espaço para a guarda de equipamentos, materiais e escaninho para uso dos docentes.</w:t>
      </w:r>
    </w:p>
    <w:p w14:paraId="416F8658" w14:textId="77777777" w:rsidR="00537733" w:rsidRPr="004565D9" w:rsidRDefault="00537733" w:rsidP="00537733">
      <w:pPr>
        <w:spacing w:after="120" w:line="360" w:lineRule="auto"/>
        <w:jc w:val="both"/>
        <w:rPr>
          <w:rFonts w:ascii="Arial" w:hAnsi="Arial" w:cs="Arial"/>
          <w:b/>
          <w:bCs/>
          <w:color w:val="000000"/>
        </w:rPr>
      </w:pPr>
    </w:p>
    <w:p w14:paraId="6E81A54C" w14:textId="1A60BCA2"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3</w:t>
      </w:r>
      <w:r w:rsidR="00105507">
        <w:rPr>
          <w:rFonts w:ascii="Arial" w:hAnsi="Arial" w:cs="Arial"/>
          <w:b/>
          <w:bCs/>
          <w:color w:val="000000"/>
        </w:rPr>
        <w:t>.</w:t>
      </w:r>
      <w:r w:rsidRPr="004565D9">
        <w:rPr>
          <w:rFonts w:ascii="Arial" w:hAnsi="Arial" w:cs="Arial"/>
          <w:b/>
          <w:bCs/>
          <w:color w:val="000000"/>
        </w:rPr>
        <w:t xml:space="preserve"> SALA DE AULA </w:t>
      </w:r>
    </w:p>
    <w:p w14:paraId="26E2867C" w14:textId="77777777" w:rsidR="00537733" w:rsidRPr="004565D9" w:rsidRDefault="00537733" w:rsidP="00537733">
      <w:pPr>
        <w:spacing w:after="120" w:line="360" w:lineRule="auto"/>
        <w:jc w:val="both"/>
        <w:rPr>
          <w:rStyle w:val="Forte"/>
          <w:rFonts w:ascii="Arial" w:hAnsi="Arial" w:cs="Arial"/>
          <w:b w:val="0"/>
        </w:rPr>
      </w:pPr>
      <w:r w:rsidRPr="004565D9">
        <w:rPr>
          <w:rStyle w:val="Forte"/>
          <w:rFonts w:ascii="Arial" w:hAnsi="Arial" w:cs="Arial"/>
          <w:b w:val="0"/>
        </w:rPr>
        <w:t xml:space="preserve">Em todos os Cursos e </w:t>
      </w:r>
      <w:r w:rsidRPr="004565D9">
        <w:rPr>
          <w:rStyle w:val="Forte"/>
          <w:rFonts w:ascii="Arial" w:hAnsi="Arial" w:cs="Arial"/>
          <w:b w:val="0"/>
          <w:i/>
        </w:rPr>
        <w:t>campi</w:t>
      </w:r>
      <w:r w:rsidRPr="004565D9">
        <w:rPr>
          <w:rStyle w:val="Forte"/>
          <w:rFonts w:ascii="Arial" w:hAnsi="Arial" w:cs="Arial"/>
          <w:b w:val="0"/>
        </w:rPr>
        <w:t xml:space="preserve"> da Univali, as salas de aula atendem às necessidades</w:t>
      </w:r>
      <w:r w:rsidRPr="004565D9">
        <w:rPr>
          <w:rStyle w:val="Forte"/>
          <w:rFonts w:ascii="Arial" w:hAnsi="Arial" w:cs="Arial"/>
        </w:rPr>
        <w:t xml:space="preserve"> </w:t>
      </w:r>
      <w:r w:rsidRPr="004565D9">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5B4E0881" w14:textId="7F4742AD" w:rsidR="00537733" w:rsidRPr="004565D9" w:rsidRDefault="00537733" w:rsidP="00537733">
      <w:pPr>
        <w:spacing w:after="120" w:line="360" w:lineRule="auto"/>
        <w:jc w:val="both"/>
        <w:rPr>
          <w:rFonts w:ascii="Arial" w:hAnsi="Arial" w:cs="Arial"/>
        </w:rPr>
      </w:pPr>
      <w:r w:rsidRPr="004565D9">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4565D9">
        <w:rPr>
          <w:rStyle w:val="Forte"/>
          <w:rFonts w:ascii="Arial" w:hAnsi="Arial" w:cs="Arial"/>
          <w:b w:val="0"/>
          <w:i/>
        </w:rPr>
        <w:t>layout</w:t>
      </w:r>
      <w:r w:rsidRPr="004565D9">
        <w:rPr>
          <w:rStyle w:val="Forte"/>
          <w:rFonts w:ascii="Arial" w:hAnsi="Arial" w:cs="Arial"/>
          <w:b w:val="0"/>
        </w:rPr>
        <w:t xml:space="preserve"> do mobiliário para diversificação de configurações espaciais, que por sua vez oportunizam situações de ensino-aprendizagem colaborativas.</w:t>
      </w:r>
      <w:r w:rsidRPr="004565D9">
        <w:rPr>
          <w:rStyle w:val="Forte"/>
          <w:rFonts w:ascii="Arial" w:hAnsi="Arial" w:cs="Arial"/>
        </w:rPr>
        <w:t xml:space="preserve"> </w:t>
      </w:r>
      <w:r w:rsidRPr="004565D9">
        <w:rPr>
          <w:rFonts w:ascii="Arial" w:hAnsi="Arial" w:cs="Arial"/>
        </w:rPr>
        <w:t xml:space="preserve">Para alocação das turmas considera-se o número de alunos matriculados, os recursos necessários às atividades acadêmicas e as necessidades especiais de alunos e professores. O acesso se dá por meio de escadas e </w:t>
      </w:r>
      <w:r w:rsidRPr="004565D9">
        <w:rPr>
          <w:rFonts w:ascii="Arial" w:hAnsi="Arial" w:cs="Arial"/>
        </w:rPr>
        <w:lastRenderedPageBreak/>
        <w:t>rampa. No bloco onde não há acesso por rampa está disponível uma cadeira especial para uso de alunos portadores de necessidades especiais.</w:t>
      </w:r>
    </w:p>
    <w:p w14:paraId="5BA92550" w14:textId="3335C39C"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O Curso </w:t>
      </w:r>
      <w:r w:rsidR="00DF48F6" w:rsidRPr="004565D9">
        <w:rPr>
          <w:rFonts w:ascii="Arial" w:hAnsi="Arial" w:cs="Arial"/>
          <w:sz w:val="22"/>
          <w:szCs w:val="22"/>
        </w:rPr>
        <w:t xml:space="preserve">de Fotografia </w:t>
      </w:r>
      <w:r w:rsidRPr="004565D9">
        <w:rPr>
          <w:rFonts w:ascii="Arial" w:hAnsi="Arial" w:cs="Arial"/>
          <w:sz w:val="22"/>
          <w:szCs w:val="22"/>
        </w:rPr>
        <w:t xml:space="preserve">tem à disposição </w:t>
      </w:r>
      <w:r w:rsidR="002F7C30" w:rsidRPr="004565D9">
        <w:rPr>
          <w:rFonts w:ascii="Arial" w:hAnsi="Arial" w:cs="Arial"/>
          <w:sz w:val="22"/>
          <w:szCs w:val="22"/>
        </w:rPr>
        <w:t xml:space="preserve">19 </w:t>
      </w:r>
      <w:r w:rsidRPr="004565D9">
        <w:rPr>
          <w:rFonts w:ascii="Arial" w:hAnsi="Arial" w:cs="Arial"/>
          <w:sz w:val="22"/>
          <w:szCs w:val="22"/>
        </w:rPr>
        <w:t xml:space="preserve">salas de aula, situadas nos setores </w:t>
      </w:r>
      <w:r w:rsidR="002F7C30" w:rsidRPr="004565D9">
        <w:rPr>
          <w:rFonts w:ascii="Arial" w:hAnsi="Arial" w:cs="Arial"/>
          <w:sz w:val="22"/>
          <w:szCs w:val="22"/>
        </w:rPr>
        <w:t>C2 e C3</w:t>
      </w:r>
      <w:r w:rsidRPr="004565D9">
        <w:rPr>
          <w:rFonts w:ascii="Arial" w:hAnsi="Arial" w:cs="Arial"/>
          <w:color w:val="FF0000"/>
          <w:sz w:val="22"/>
          <w:szCs w:val="22"/>
        </w:rPr>
        <w:t xml:space="preserve"> </w:t>
      </w:r>
      <w:r w:rsidRPr="004565D9">
        <w:rPr>
          <w:rFonts w:ascii="Arial" w:hAnsi="Arial" w:cs="Arial"/>
          <w:sz w:val="22"/>
          <w:szCs w:val="22"/>
        </w:rPr>
        <w:t xml:space="preserve">com capacidade para </w:t>
      </w:r>
      <w:r w:rsidR="002F7C30" w:rsidRPr="004565D9">
        <w:rPr>
          <w:rFonts w:ascii="Arial" w:hAnsi="Arial" w:cs="Arial"/>
          <w:sz w:val="22"/>
          <w:szCs w:val="22"/>
        </w:rPr>
        <w:t xml:space="preserve">40 </w:t>
      </w:r>
      <w:r w:rsidRPr="004565D9">
        <w:rPr>
          <w:rFonts w:ascii="Arial" w:hAnsi="Arial" w:cs="Arial"/>
          <w:sz w:val="22"/>
          <w:szCs w:val="22"/>
        </w:rPr>
        <w:t xml:space="preserve">alunos cada. Todas as salas são equipadas com cortinas do tipo </w:t>
      </w:r>
      <w:r w:rsidRPr="004565D9">
        <w:rPr>
          <w:rFonts w:ascii="Arial" w:hAnsi="Arial" w:cs="Arial"/>
          <w:i/>
          <w:sz w:val="22"/>
          <w:szCs w:val="22"/>
        </w:rPr>
        <w:t>blackout</w:t>
      </w:r>
      <w:r w:rsidRPr="004565D9">
        <w:rPr>
          <w:rFonts w:ascii="Arial" w:hAnsi="Arial" w:cs="Arial"/>
          <w:sz w:val="22"/>
          <w:szCs w:val="22"/>
        </w:rPr>
        <w:t>, cadeiras estofadas, sistema de áudio, tela de projeção, projetor multimídia e quadro branco.</w:t>
      </w:r>
    </w:p>
    <w:p w14:paraId="6CB6D225" w14:textId="5921B929" w:rsidR="002F7C30" w:rsidRPr="004565D9" w:rsidRDefault="002F7C30" w:rsidP="002F7C30">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O mini</w:t>
      </w:r>
      <w:r w:rsidR="00105507">
        <w:rPr>
          <w:rFonts w:ascii="Arial" w:hAnsi="Arial" w:cs="Arial"/>
          <w:color w:val="000000"/>
          <w:sz w:val="22"/>
          <w:szCs w:val="22"/>
        </w:rPr>
        <w:t>-</w:t>
      </w:r>
      <w:r w:rsidRPr="004565D9">
        <w:rPr>
          <w:rFonts w:ascii="Arial" w:hAnsi="Arial" w:cs="Arial"/>
          <w:color w:val="000000"/>
          <w:sz w:val="22"/>
          <w:szCs w:val="22"/>
        </w:rPr>
        <w:t xml:space="preserve">auditório tem capacidade para 90 alunos e a sala de projetos experimentais tem capacidade para 100 alunos. No auditório há cadeiras com braço e uma TV com 50 polegadas, </w:t>
      </w:r>
      <w:r w:rsidRPr="004565D9">
        <w:rPr>
          <w:rStyle w:val="nfase"/>
          <w:rFonts w:ascii="Arial" w:hAnsi="Arial" w:cs="Arial"/>
          <w:color w:val="000000"/>
          <w:sz w:val="22"/>
          <w:szCs w:val="22"/>
        </w:rPr>
        <w:t>Full</w:t>
      </w:r>
      <w:r w:rsidRPr="004565D9">
        <w:rPr>
          <w:rFonts w:ascii="Arial" w:hAnsi="Arial" w:cs="Arial"/>
          <w:color w:val="000000"/>
          <w:sz w:val="22"/>
          <w:szCs w:val="22"/>
        </w:rPr>
        <w:t xml:space="preserve"> HD e entrada HDMI para apresentações audiovisuais, além do projetor multimídia. A sala pode ser ambientada conforme demandas do curso. Na sala de projetos experimentais e criatividade estão disponíveis mesas de trabalho que acomodam quatro pessoas. </w:t>
      </w:r>
    </w:p>
    <w:p w14:paraId="3CA8D891" w14:textId="77777777" w:rsidR="002F7C30" w:rsidRPr="004565D9" w:rsidRDefault="002F7C30" w:rsidP="002F7C30">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Todas as salas possuem iluminação natural e artificial, são ventiladas e climatizadas, equipadas com cortinas do tipo blackout, carteiras e cadeiras estofadas, sistema de áudio, projetor multimídia e quadro branco. O mobiliário é higienizado a cada semestre e as salas, diariamente, no intervalo entre turnos.</w:t>
      </w:r>
    </w:p>
    <w:p w14:paraId="348907B8" w14:textId="77777777" w:rsidR="002F7C30" w:rsidRPr="004565D9" w:rsidRDefault="002F7C30" w:rsidP="002F7C30">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 xml:space="preserve">A alocação de espaço para as atividades acadêmicas é realizada de acordo com a demanda de cada semestre. </w:t>
      </w:r>
    </w:p>
    <w:p w14:paraId="07F9FDE8" w14:textId="5169EF86" w:rsidR="002F7C30" w:rsidRPr="004565D9" w:rsidRDefault="002F7C30" w:rsidP="002F7C30">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Para eventos do curso com número maior de participantes, existe à disposição uma série de auditórios com diferentes capacidades em outros blocos da instituição que podem ser ocupados por atividades do curso, bem como o Teatro Adelaide Konder com capacidade para 600 pessoas e fica localizado entre o bloco C1 e a Biblioteca Central Comunitária.</w:t>
      </w:r>
    </w:p>
    <w:p w14:paraId="03094FD9" w14:textId="6518CEF0" w:rsidR="00537733" w:rsidRPr="004565D9" w:rsidRDefault="00537733" w:rsidP="00537733">
      <w:pPr>
        <w:spacing w:after="120" w:line="360" w:lineRule="auto"/>
        <w:jc w:val="both"/>
        <w:rPr>
          <w:rFonts w:ascii="Arial" w:hAnsi="Arial" w:cs="Arial"/>
          <w:b/>
          <w:bCs/>
        </w:rPr>
      </w:pPr>
      <w:r w:rsidRPr="004565D9">
        <w:rPr>
          <w:rStyle w:val="Forte"/>
          <w:rFonts w:ascii="Arial" w:hAnsi="Arial" w:cs="Arial"/>
          <w:b w:val="0"/>
        </w:rPr>
        <w:t xml:space="preserve">Laboratórios compartilhados e outros específicos também servem para o desenvolvimento das atividades de ensino e pesquisa do curso, tais como </w:t>
      </w:r>
      <w:r w:rsidR="002F7C30" w:rsidRPr="004565D9">
        <w:rPr>
          <w:rStyle w:val="Forte"/>
          <w:rFonts w:ascii="Arial" w:hAnsi="Arial" w:cs="Arial"/>
          <w:b w:val="0"/>
        </w:rPr>
        <w:t>o Laboratório de Produção de Imagens</w:t>
      </w:r>
      <w:r w:rsidRPr="004565D9">
        <w:rPr>
          <w:rStyle w:val="Forte"/>
          <w:rFonts w:ascii="Arial" w:hAnsi="Arial" w:cs="Arial"/>
          <w:b w:val="0"/>
        </w:rPr>
        <w:t>, detalhados em item específico.</w:t>
      </w:r>
    </w:p>
    <w:p w14:paraId="63B464A8" w14:textId="7DC94557" w:rsidR="00537733" w:rsidRPr="004565D9" w:rsidRDefault="00537733" w:rsidP="002F7C30">
      <w:pPr>
        <w:pStyle w:val="NormalWeb"/>
        <w:spacing w:before="0" w:beforeAutospacing="0" w:after="120" w:afterAutospacing="0" w:line="360" w:lineRule="auto"/>
        <w:jc w:val="both"/>
        <w:rPr>
          <w:rFonts w:ascii="Arial" w:hAnsi="Arial" w:cs="Arial"/>
          <w:color w:val="FF0000"/>
          <w:sz w:val="22"/>
          <w:szCs w:val="22"/>
        </w:rPr>
      </w:pPr>
      <w:r w:rsidRPr="004565D9">
        <w:rPr>
          <w:rFonts w:ascii="Arial" w:hAnsi="Arial" w:cs="Arial"/>
          <w:sz w:val="22"/>
          <w:szCs w:val="22"/>
        </w:rPr>
        <w:t xml:space="preserve">O Curso possui ainda </w:t>
      </w:r>
      <w:r w:rsidR="002F7C30" w:rsidRPr="004565D9">
        <w:rPr>
          <w:rFonts w:ascii="Arial" w:hAnsi="Arial" w:cs="Arial"/>
          <w:sz w:val="22"/>
          <w:szCs w:val="22"/>
        </w:rPr>
        <w:t xml:space="preserve">o espaço do conhecimento compartilhado no bloco C1 para dinâmicas diferenciadas. </w:t>
      </w:r>
    </w:p>
    <w:p w14:paraId="1A86679C" w14:textId="77777777" w:rsidR="00537733" w:rsidRPr="004565D9" w:rsidRDefault="00537733" w:rsidP="00537733">
      <w:pPr>
        <w:spacing w:after="120" w:line="360" w:lineRule="auto"/>
        <w:jc w:val="both"/>
        <w:rPr>
          <w:rFonts w:ascii="Arial" w:hAnsi="Arial" w:cs="Arial"/>
          <w:color w:val="000000"/>
        </w:rPr>
      </w:pPr>
    </w:p>
    <w:p w14:paraId="314198B3" w14:textId="2D760694"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4</w:t>
      </w:r>
      <w:r w:rsidR="00105507">
        <w:rPr>
          <w:rFonts w:ascii="Arial" w:hAnsi="Arial" w:cs="Arial"/>
          <w:b/>
          <w:bCs/>
          <w:color w:val="000000"/>
        </w:rPr>
        <w:t>.</w:t>
      </w:r>
      <w:r w:rsidRPr="004565D9">
        <w:rPr>
          <w:rFonts w:ascii="Arial" w:hAnsi="Arial" w:cs="Arial"/>
          <w:b/>
          <w:bCs/>
          <w:color w:val="000000"/>
        </w:rPr>
        <w:t xml:space="preserve"> ACESSO DOS ALUNOS A EQUIPAMENTOS DE INFORMÁTICA </w:t>
      </w:r>
    </w:p>
    <w:p w14:paraId="3C8BDA60" w14:textId="77777777" w:rsidR="00537733" w:rsidRPr="004565D9" w:rsidRDefault="00537733" w:rsidP="00537733">
      <w:pPr>
        <w:spacing w:after="120" w:line="360" w:lineRule="auto"/>
        <w:jc w:val="both"/>
        <w:rPr>
          <w:rFonts w:ascii="Arial" w:hAnsi="Arial" w:cs="Arial"/>
        </w:rPr>
      </w:pPr>
      <w:r w:rsidRPr="004565D9">
        <w:rPr>
          <w:rFonts w:ascii="Arial" w:hAnsi="Arial" w:cs="Arial"/>
        </w:rPr>
        <w:t xml:space="preserve">A Univali dispõe, a alunos e professores, mais de 90 Laboratórios de Informática distribuídos em seus </w:t>
      </w:r>
      <w:r w:rsidRPr="004565D9">
        <w:rPr>
          <w:rFonts w:ascii="Arial" w:hAnsi="Arial" w:cs="Arial"/>
          <w:i/>
        </w:rPr>
        <w:t>campi</w:t>
      </w:r>
      <w:r w:rsidRPr="004565D9">
        <w:rPr>
          <w:rFonts w:ascii="Arial" w:hAnsi="Arial" w:cs="Arial"/>
        </w:rPr>
        <w:t xml:space="preserve"> e equipados com quadro branco, projetor, computadores e impressoras atualizados, bem como um conjunto de </w:t>
      </w:r>
      <w:r w:rsidRPr="004565D9">
        <w:rPr>
          <w:rFonts w:ascii="Arial" w:hAnsi="Arial" w:cs="Arial"/>
          <w:i/>
        </w:rPr>
        <w:t xml:space="preserve">softwares </w:t>
      </w:r>
      <w:r w:rsidRPr="004565D9">
        <w:rPr>
          <w:rFonts w:ascii="Arial" w:hAnsi="Arial" w:cs="Arial"/>
        </w:rPr>
        <w:t>específicos para atender às necessidades de cada curso.</w:t>
      </w:r>
    </w:p>
    <w:p w14:paraId="5C457C6D" w14:textId="77777777" w:rsidR="00537733" w:rsidRPr="004565D9" w:rsidRDefault="00537733" w:rsidP="00537733">
      <w:pPr>
        <w:spacing w:after="120" w:line="360" w:lineRule="auto"/>
        <w:jc w:val="both"/>
        <w:rPr>
          <w:rFonts w:ascii="Arial" w:hAnsi="Arial" w:cs="Arial"/>
        </w:rPr>
      </w:pPr>
      <w:r w:rsidRPr="004565D9">
        <w:rPr>
          <w:rFonts w:ascii="Arial" w:hAnsi="Arial" w:cs="Arial"/>
        </w:rPr>
        <w:lastRenderedPageBreak/>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70C33C7C" w14:textId="77777777" w:rsidR="00537733" w:rsidRPr="004565D9" w:rsidRDefault="00537733" w:rsidP="00105507">
      <w:pPr>
        <w:spacing w:after="120" w:line="360" w:lineRule="auto"/>
        <w:jc w:val="both"/>
        <w:rPr>
          <w:rFonts w:ascii="Arial" w:hAnsi="Arial" w:cs="Arial"/>
        </w:rPr>
      </w:pPr>
      <w:r w:rsidRPr="004565D9">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w:t>
      </w:r>
      <w:r w:rsidRPr="004565D9">
        <w:rPr>
          <w:rFonts w:ascii="Arial" w:hAnsi="Arial" w:cs="Arial"/>
          <w:i/>
        </w:rPr>
        <w:t xml:space="preserve"> lato sensu.</w:t>
      </w:r>
    </w:p>
    <w:p w14:paraId="0CF4478D" w14:textId="23E72BDE" w:rsidR="00537733" w:rsidRPr="004565D9" w:rsidRDefault="00537733" w:rsidP="00537733">
      <w:pPr>
        <w:pStyle w:val="Default"/>
        <w:spacing w:after="120" w:line="360" w:lineRule="auto"/>
        <w:jc w:val="both"/>
        <w:rPr>
          <w:color w:val="auto"/>
          <w:sz w:val="22"/>
          <w:szCs w:val="22"/>
        </w:rPr>
      </w:pPr>
      <w:r w:rsidRPr="004565D9">
        <w:rPr>
          <w:color w:val="auto"/>
          <w:sz w:val="22"/>
          <w:szCs w:val="22"/>
        </w:rPr>
        <w:t xml:space="preserve">Os laboratórios de informática do Campus </w:t>
      </w:r>
      <w:r w:rsidR="002F7C30" w:rsidRPr="004565D9">
        <w:rPr>
          <w:color w:val="auto"/>
          <w:sz w:val="22"/>
          <w:szCs w:val="22"/>
        </w:rPr>
        <w:t xml:space="preserve">Itajaí </w:t>
      </w:r>
      <w:r w:rsidRPr="004565D9">
        <w:rPr>
          <w:color w:val="auto"/>
          <w:sz w:val="22"/>
          <w:szCs w:val="22"/>
        </w:rPr>
        <w:t xml:space="preserve">são de uso comum aos cursos e </w:t>
      </w:r>
      <w:r w:rsidR="005C08D2" w:rsidRPr="004565D9">
        <w:rPr>
          <w:color w:val="auto"/>
          <w:sz w:val="22"/>
          <w:szCs w:val="22"/>
        </w:rPr>
        <w:t>quatro</w:t>
      </w:r>
      <w:r w:rsidRPr="004565D9">
        <w:rPr>
          <w:color w:val="FF0000"/>
          <w:sz w:val="22"/>
          <w:szCs w:val="22"/>
        </w:rPr>
        <w:t xml:space="preserve"> </w:t>
      </w:r>
      <w:r w:rsidRPr="004565D9">
        <w:rPr>
          <w:color w:val="auto"/>
          <w:sz w:val="22"/>
          <w:szCs w:val="22"/>
        </w:rPr>
        <w:t>deles são de uso específico do Curso</w:t>
      </w:r>
      <w:r w:rsidR="005C08D2" w:rsidRPr="004565D9">
        <w:rPr>
          <w:color w:val="auto"/>
          <w:sz w:val="22"/>
          <w:szCs w:val="22"/>
        </w:rPr>
        <w:t xml:space="preserve"> de Fotografia</w:t>
      </w:r>
      <w:r w:rsidRPr="004565D9">
        <w:rPr>
          <w:color w:val="FF0000"/>
          <w:sz w:val="22"/>
          <w:szCs w:val="22"/>
        </w:rPr>
        <w:t xml:space="preserve">. </w:t>
      </w:r>
      <w:r w:rsidRPr="004565D9">
        <w:rPr>
          <w:color w:val="auto"/>
          <w:sz w:val="22"/>
          <w:szCs w:val="22"/>
        </w:rPr>
        <w:t xml:space="preserve">O acesso a eles pode ser feito por escada </w:t>
      </w:r>
      <w:r w:rsidR="005C08D2" w:rsidRPr="004565D9">
        <w:rPr>
          <w:color w:val="auto"/>
          <w:sz w:val="22"/>
          <w:szCs w:val="22"/>
        </w:rPr>
        <w:t xml:space="preserve">ou cadeira escaladora. </w:t>
      </w:r>
    </w:p>
    <w:p w14:paraId="1269B249" w14:textId="1FE808B7" w:rsidR="00537733" w:rsidRPr="004565D9" w:rsidRDefault="00537733" w:rsidP="00537733">
      <w:pPr>
        <w:pStyle w:val="Default"/>
        <w:spacing w:after="120" w:line="360" w:lineRule="auto"/>
        <w:jc w:val="both"/>
        <w:rPr>
          <w:color w:val="auto"/>
          <w:sz w:val="22"/>
          <w:szCs w:val="22"/>
        </w:rPr>
      </w:pPr>
      <w:r w:rsidRPr="004565D9">
        <w:rPr>
          <w:color w:val="auto"/>
          <w:sz w:val="22"/>
          <w:szCs w:val="22"/>
        </w:rPr>
        <w:t xml:space="preserve">Os espaços físicos dos laboratórios apresentam: iluminação (natural e artificial); ventilação natural com janelas na lateral; cortinas do tipo </w:t>
      </w:r>
      <w:r w:rsidRPr="004565D9">
        <w:rPr>
          <w:i/>
          <w:color w:val="auto"/>
          <w:sz w:val="22"/>
          <w:szCs w:val="22"/>
        </w:rPr>
        <w:t>blackout</w:t>
      </w:r>
      <w:r w:rsidRPr="004565D9">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w:t>
      </w:r>
      <w:r w:rsidR="005C08D2" w:rsidRPr="004565D9">
        <w:rPr>
          <w:color w:val="auto"/>
          <w:sz w:val="22"/>
          <w:szCs w:val="22"/>
        </w:rPr>
        <w:t xml:space="preserve">7h30min às 12h e 13h30min às 22h30min. </w:t>
      </w:r>
    </w:p>
    <w:p w14:paraId="7BE9479F" w14:textId="77777777" w:rsidR="00537733" w:rsidRPr="004565D9" w:rsidRDefault="00537733" w:rsidP="00537733">
      <w:pPr>
        <w:pStyle w:val="Default"/>
        <w:spacing w:after="120" w:line="360" w:lineRule="auto"/>
        <w:jc w:val="both"/>
        <w:rPr>
          <w:color w:val="000000" w:themeColor="text1"/>
          <w:sz w:val="22"/>
          <w:szCs w:val="22"/>
        </w:rPr>
      </w:pPr>
      <w:r w:rsidRPr="004565D9">
        <w:rPr>
          <w:color w:val="auto"/>
          <w:sz w:val="22"/>
          <w:szCs w:val="22"/>
        </w:rPr>
        <w:t>Os laboratórios estão aparelhados com número de computadores de acordo com as demandas das turmas, permitindo uso individual e/ou coletivo dos equipamentos durante as aulas.</w:t>
      </w:r>
    </w:p>
    <w:p w14:paraId="3F6DAC4D" w14:textId="3ED44CCA"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Cada laboratório possui uma configuração, de acordo com sua utilização. Os </w:t>
      </w:r>
      <w:r w:rsidRPr="004565D9">
        <w:rPr>
          <w:rStyle w:val="nfase"/>
          <w:rFonts w:ascii="Arial" w:hAnsi="Arial" w:cs="Arial"/>
          <w:sz w:val="22"/>
          <w:szCs w:val="22"/>
        </w:rPr>
        <w:t>softwares</w:t>
      </w:r>
      <w:r w:rsidRPr="004565D9">
        <w:rPr>
          <w:rFonts w:ascii="Arial" w:hAnsi="Arial" w:cs="Arial"/>
          <w:sz w:val="22"/>
          <w:szCs w:val="22"/>
        </w:rPr>
        <w:t xml:space="preserve"> específicos mais utilizados pelo Curso são: </w:t>
      </w:r>
      <w:r w:rsidR="005C08D2" w:rsidRPr="004565D9">
        <w:rPr>
          <w:rFonts w:ascii="Arial" w:hAnsi="Arial" w:cs="Arial"/>
          <w:sz w:val="22"/>
          <w:szCs w:val="22"/>
        </w:rPr>
        <w:t>Photoshop e Lightroom.</w:t>
      </w:r>
      <w:r w:rsidRPr="004565D9">
        <w:rPr>
          <w:rFonts w:ascii="Arial" w:hAnsi="Arial" w:cs="Arial"/>
          <w:sz w:val="22"/>
          <w:szCs w:val="22"/>
        </w:rPr>
        <w:t xml:space="preserve"> O pacote </w:t>
      </w:r>
      <w:r w:rsidR="005C08D2" w:rsidRPr="004565D9">
        <w:rPr>
          <w:rFonts w:ascii="Arial" w:hAnsi="Arial" w:cs="Arial"/>
          <w:sz w:val="22"/>
          <w:szCs w:val="22"/>
        </w:rPr>
        <w:t>Adobe</w:t>
      </w:r>
      <w:r w:rsidRPr="004565D9">
        <w:rPr>
          <w:rFonts w:ascii="Arial" w:hAnsi="Arial" w:cs="Arial"/>
          <w:color w:val="FF0000"/>
          <w:sz w:val="22"/>
          <w:szCs w:val="22"/>
        </w:rPr>
        <w:t xml:space="preserve"> </w:t>
      </w:r>
      <w:r w:rsidRPr="004565D9">
        <w:rPr>
          <w:rFonts w:ascii="Arial" w:hAnsi="Arial" w:cs="Arial"/>
          <w:sz w:val="22"/>
          <w:szCs w:val="22"/>
        </w:rPr>
        <w:t>est</w:t>
      </w:r>
      <w:r w:rsidR="005C08D2" w:rsidRPr="004565D9">
        <w:rPr>
          <w:rFonts w:ascii="Arial" w:hAnsi="Arial" w:cs="Arial"/>
          <w:sz w:val="22"/>
          <w:szCs w:val="22"/>
        </w:rPr>
        <w:t>á</w:t>
      </w:r>
      <w:r w:rsidRPr="004565D9">
        <w:rPr>
          <w:rFonts w:ascii="Arial" w:hAnsi="Arial" w:cs="Arial"/>
          <w:sz w:val="22"/>
          <w:szCs w:val="22"/>
        </w:rPr>
        <w:t xml:space="preserve"> disponíve</w:t>
      </w:r>
      <w:r w:rsidR="005C08D2" w:rsidRPr="004565D9">
        <w:rPr>
          <w:rFonts w:ascii="Arial" w:hAnsi="Arial" w:cs="Arial"/>
          <w:sz w:val="22"/>
          <w:szCs w:val="22"/>
        </w:rPr>
        <w:t xml:space="preserve">l </w:t>
      </w:r>
      <w:r w:rsidRPr="004565D9">
        <w:rPr>
          <w:rFonts w:ascii="Arial" w:hAnsi="Arial" w:cs="Arial"/>
          <w:sz w:val="22"/>
          <w:szCs w:val="22"/>
        </w:rPr>
        <w:t xml:space="preserve">respectivamente nos laboratórios </w:t>
      </w:r>
      <w:r w:rsidR="005C08D2" w:rsidRPr="004565D9">
        <w:rPr>
          <w:rFonts w:ascii="Arial" w:hAnsi="Arial" w:cs="Arial"/>
          <w:sz w:val="22"/>
          <w:szCs w:val="22"/>
        </w:rPr>
        <w:t xml:space="preserve">301 e 303. </w:t>
      </w:r>
      <w:r w:rsidRPr="004565D9">
        <w:rPr>
          <w:rFonts w:ascii="Arial" w:hAnsi="Arial" w:cs="Arial"/>
          <w:sz w:val="22"/>
          <w:szCs w:val="22"/>
        </w:rPr>
        <w:t xml:space="preserve">Todos os </w:t>
      </w:r>
      <w:r w:rsidRPr="004565D9">
        <w:rPr>
          <w:rFonts w:ascii="Arial" w:hAnsi="Arial" w:cs="Arial"/>
          <w:i/>
          <w:iCs/>
          <w:sz w:val="22"/>
          <w:szCs w:val="22"/>
        </w:rPr>
        <w:t xml:space="preserve">softwares </w:t>
      </w:r>
      <w:r w:rsidRPr="004565D9">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6D77E474" w14:textId="77777777" w:rsidR="00537733" w:rsidRPr="004565D9" w:rsidRDefault="00537733" w:rsidP="00537733">
      <w:pPr>
        <w:spacing w:after="120" w:line="360" w:lineRule="auto"/>
        <w:jc w:val="both"/>
        <w:rPr>
          <w:rFonts w:ascii="Arial" w:hAnsi="Arial" w:cs="Arial"/>
        </w:rPr>
      </w:pPr>
      <w:r w:rsidRPr="004565D9">
        <w:rPr>
          <w:rFonts w:ascii="Arial" w:eastAsia="Times New Roman" w:hAnsi="Arial" w:cs="Arial"/>
        </w:rPr>
        <w:t xml:space="preserve">Esses laboratórios </w:t>
      </w:r>
      <w:r w:rsidRPr="004565D9">
        <w:rPr>
          <w:rFonts w:ascii="Arial" w:hAnsi="Arial" w:cs="Arial"/>
        </w:rPr>
        <w:t>dispõem do seguinte conjunto de recursos tecnológicos requeridos para as atividades acadêmicas e de ensino:</w:t>
      </w:r>
    </w:p>
    <w:p w14:paraId="2B843838" w14:textId="77777777" w:rsidR="00537733" w:rsidRPr="004565D9" w:rsidRDefault="00537733" w:rsidP="00537733">
      <w:pPr>
        <w:pStyle w:val="PargrafodaLista"/>
        <w:numPr>
          <w:ilvl w:val="0"/>
          <w:numId w:val="8"/>
        </w:numPr>
        <w:spacing w:after="120" w:line="360" w:lineRule="auto"/>
        <w:ind w:left="357" w:hanging="357"/>
        <w:jc w:val="both"/>
        <w:rPr>
          <w:rFonts w:ascii="Arial" w:hAnsi="Arial" w:cs="Arial"/>
        </w:rPr>
      </w:pPr>
      <w:r w:rsidRPr="004565D9">
        <w:rPr>
          <w:rFonts w:ascii="Arial" w:hAnsi="Arial" w:cs="Arial"/>
          <w:b/>
          <w:bCs/>
          <w:iCs/>
        </w:rPr>
        <w:t>Computadores</w:t>
      </w:r>
      <w:r w:rsidRPr="004565D9">
        <w:rPr>
          <w:rFonts w:ascii="Arial" w:hAnsi="Arial" w:cs="Arial"/>
          <w:bCs/>
        </w:rPr>
        <w:t xml:space="preserve"> </w:t>
      </w:r>
      <w:r w:rsidRPr="004565D9">
        <w:rPr>
          <w:rFonts w:ascii="Arial" w:hAnsi="Arial" w:cs="Arial"/>
        </w:rPr>
        <w:t>– possuem aproximadamente 1.769 computadores para uso exclusivo das atividades acadêmicas.</w:t>
      </w:r>
      <w:r w:rsidRPr="004565D9">
        <w:rPr>
          <w:rFonts w:ascii="Arial" w:hAnsi="Arial" w:cs="Arial"/>
          <w:bCs/>
        </w:rPr>
        <w:t xml:space="preserve"> </w:t>
      </w:r>
      <w:r w:rsidRPr="004565D9">
        <w:rPr>
          <w:rFonts w:ascii="Arial" w:hAnsi="Arial" w:cs="Arial"/>
        </w:rPr>
        <w:t xml:space="preserve">As configurações são definidas de acordo com a necessidade de </w:t>
      </w:r>
      <w:r w:rsidRPr="004565D9">
        <w:rPr>
          <w:rFonts w:ascii="Arial" w:hAnsi="Arial" w:cs="Arial"/>
          <w:i/>
        </w:rPr>
        <w:t>software</w:t>
      </w:r>
      <w:r w:rsidRPr="004565D9">
        <w:rPr>
          <w:rFonts w:ascii="Arial" w:hAnsi="Arial" w:cs="Arial"/>
        </w:rPr>
        <w:t xml:space="preserve"> de cada laboratório.</w:t>
      </w:r>
    </w:p>
    <w:p w14:paraId="0A6D7C69" w14:textId="77777777" w:rsidR="00537733" w:rsidRPr="004565D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
        </w:rPr>
        <w:t>Softwares</w:t>
      </w:r>
      <w:r w:rsidRPr="004565D9">
        <w:rPr>
          <w:rFonts w:ascii="Arial" w:hAnsi="Arial" w:cs="Arial"/>
          <w:iCs/>
        </w:rPr>
        <w:t xml:space="preserve"> –</w:t>
      </w:r>
      <w:r w:rsidRPr="004565D9">
        <w:rPr>
          <w:rFonts w:ascii="Arial" w:hAnsi="Arial" w:cs="Arial"/>
        </w:rPr>
        <w:t xml:space="preserve"> os </w:t>
      </w:r>
      <w:r w:rsidRPr="004565D9">
        <w:rPr>
          <w:rFonts w:ascii="Arial" w:hAnsi="Arial" w:cs="Arial"/>
          <w:i/>
        </w:rPr>
        <w:t>softwares</w:t>
      </w:r>
      <w:r w:rsidRPr="004565D9">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254A873C" w14:textId="77777777" w:rsidR="00537733" w:rsidRPr="004565D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Cs/>
        </w:rPr>
        <w:lastRenderedPageBreak/>
        <w:t>Serviços de Impressão</w:t>
      </w:r>
      <w:r w:rsidRPr="004565D9">
        <w:rPr>
          <w:rFonts w:ascii="Arial" w:hAnsi="Arial" w:cs="Arial"/>
          <w:iCs/>
        </w:rPr>
        <w:t xml:space="preserve"> –</w:t>
      </w:r>
      <w:r w:rsidRPr="004565D9">
        <w:rPr>
          <w:rFonts w:ascii="Arial" w:hAnsi="Arial" w:cs="Arial"/>
        </w:rPr>
        <w:t xml:space="preserve"> os laboratórios estão equipados com impressoras de alta </w:t>
      </w:r>
      <w:r w:rsidRPr="004565D9">
        <w:rPr>
          <w:rFonts w:ascii="Arial" w:hAnsi="Arial" w:cs="Arial"/>
          <w:i/>
        </w:rPr>
        <w:t>performance</w:t>
      </w:r>
      <w:r w:rsidRPr="004565D9">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3732E064" w14:textId="77777777" w:rsidR="00537733" w:rsidRPr="004565D9"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4565D9">
        <w:rPr>
          <w:rFonts w:ascii="Arial" w:hAnsi="Arial" w:cs="Arial"/>
          <w:b/>
          <w:bCs/>
          <w:iCs/>
        </w:rPr>
        <w:t>Acesso à internet</w:t>
      </w:r>
      <w:r w:rsidRPr="004565D9">
        <w:rPr>
          <w:rFonts w:ascii="Arial" w:hAnsi="Arial" w:cs="Arial"/>
          <w:iCs/>
        </w:rPr>
        <w:t xml:space="preserve"> –</w:t>
      </w:r>
      <w:r w:rsidRPr="004565D9">
        <w:rPr>
          <w:rFonts w:ascii="Arial" w:hAnsi="Arial" w:cs="Arial"/>
          <w:bCs/>
        </w:rPr>
        <w:t xml:space="preserve"> </w:t>
      </w:r>
      <w:r w:rsidRPr="004565D9">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Gbits, permitindo o acesso com uma boa </w:t>
      </w:r>
      <w:r w:rsidRPr="004565D9">
        <w:rPr>
          <w:rFonts w:ascii="Arial" w:hAnsi="Arial" w:cs="Arial"/>
          <w:i/>
        </w:rPr>
        <w:t>performance</w:t>
      </w:r>
      <w:r w:rsidRPr="004565D9">
        <w:rPr>
          <w:rFonts w:ascii="Arial" w:hAnsi="Arial" w:cs="Arial"/>
        </w:rPr>
        <w:t>.</w:t>
      </w:r>
    </w:p>
    <w:p w14:paraId="35D71CC4" w14:textId="77777777" w:rsidR="00537733" w:rsidRPr="004565D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Cs/>
        </w:rPr>
        <w:t>Segurança</w:t>
      </w:r>
      <w:r w:rsidRPr="004565D9">
        <w:rPr>
          <w:rFonts w:ascii="Arial" w:hAnsi="Arial" w:cs="Arial"/>
          <w:iCs/>
        </w:rPr>
        <w:t xml:space="preserve"> –</w:t>
      </w:r>
      <w:r w:rsidRPr="004565D9">
        <w:rPr>
          <w:rFonts w:ascii="Arial" w:hAnsi="Arial" w:cs="Arial"/>
        </w:rPr>
        <w:t xml:space="preserve"> os computadores estão vinculados ao “domínio” da rede Univali e são gerenciados de forma centralizada e com as devidas atualizações de segurança.</w:t>
      </w:r>
    </w:p>
    <w:p w14:paraId="18776D23" w14:textId="77777777" w:rsidR="00537733" w:rsidRPr="004565D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Cs/>
        </w:rPr>
        <w:t>Pessoal Técnico de Apoio</w:t>
      </w:r>
      <w:r w:rsidRPr="004565D9">
        <w:rPr>
          <w:rFonts w:ascii="Arial" w:hAnsi="Arial" w:cs="Arial"/>
          <w:iCs/>
        </w:rPr>
        <w:t xml:space="preserve"> – </w:t>
      </w:r>
      <w:r w:rsidRPr="004565D9">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r w:rsidRPr="004565D9">
        <w:rPr>
          <w:rFonts w:ascii="Arial" w:hAnsi="Arial" w:cs="Arial"/>
          <w:i/>
        </w:rPr>
        <w:t>service-desk</w:t>
      </w:r>
      <w:r w:rsidRPr="004565D9">
        <w:rPr>
          <w:rFonts w:ascii="Arial" w:hAnsi="Arial" w:cs="Arial"/>
        </w:rPr>
        <w:t xml:space="preserve">, responsáveis por apoiar qualquer necessidade nos laboratórios, além de manter computadores, impressoras, </w:t>
      </w:r>
      <w:r w:rsidRPr="004565D9">
        <w:rPr>
          <w:rFonts w:ascii="Arial" w:hAnsi="Arial" w:cs="Arial"/>
          <w:i/>
        </w:rPr>
        <w:t>softwares</w:t>
      </w:r>
      <w:r w:rsidRPr="004565D9">
        <w:rPr>
          <w:rFonts w:ascii="Arial" w:hAnsi="Arial" w:cs="Arial"/>
        </w:rPr>
        <w:t xml:space="preserve"> e rede em funcionamento.</w:t>
      </w:r>
    </w:p>
    <w:p w14:paraId="38A29AB4" w14:textId="77777777" w:rsidR="00537733" w:rsidRPr="004565D9" w:rsidRDefault="00537733" w:rsidP="00537733">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Com qualidade de navegação e identificação de todos os usuários, a Univali entrega cobertura de sinal wireless em toda extensão de seus </w:t>
      </w:r>
      <w:r w:rsidRPr="004565D9">
        <w:rPr>
          <w:rFonts w:ascii="Arial" w:hAnsi="Arial" w:cs="Arial"/>
          <w:i/>
          <w:sz w:val="22"/>
          <w:szCs w:val="22"/>
        </w:rPr>
        <w:t>campi</w:t>
      </w:r>
      <w:r w:rsidRPr="004565D9">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5115ADB4" w14:textId="77777777" w:rsidR="00537733" w:rsidRPr="004565D9" w:rsidRDefault="00537733" w:rsidP="00537733">
      <w:pPr>
        <w:spacing w:after="120" w:line="360" w:lineRule="auto"/>
        <w:jc w:val="both"/>
        <w:rPr>
          <w:rFonts w:ascii="Arial" w:hAnsi="Arial" w:cs="Arial"/>
          <w:color w:val="000000"/>
        </w:rPr>
      </w:pPr>
    </w:p>
    <w:p w14:paraId="47B5A2B7"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5 BIBLIOGRAFIA BÁSICA E COMPLEMENTAR </w:t>
      </w:r>
    </w:p>
    <w:p w14:paraId="1E301588" w14:textId="77777777" w:rsidR="00537733" w:rsidRPr="004565D9" w:rsidRDefault="00537733" w:rsidP="00537733">
      <w:pPr>
        <w:spacing w:after="120" w:line="360" w:lineRule="auto"/>
        <w:jc w:val="both"/>
        <w:rPr>
          <w:rFonts w:ascii="Arial" w:hAnsi="Arial" w:cs="Arial"/>
          <w:bCs/>
          <w:color w:val="000000"/>
        </w:rPr>
      </w:pPr>
      <w:r w:rsidRPr="004565D9">
        <w:rPr>
          <w:rFonts w:ascii="Arial" w:hAnsi="Arial" w:cs="Arial"/>
          <w:bCs/>
          <w:color w:val="000000"/>
        </w:rPr>
        <w:t>O Sistema Integrado de Bibliotecas da Univali (Sibiun)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35B6CE16" w14:textId="77777777" w:rsidR="00537733" w:rsidRPr="004565D9" w:rsidRDefault="00537733" w:rsidP="00537733">
      <w:pPr>
        <w:spacing w:after="120" w:line="360" w:lineRule="auto"/>
        <w:jc w:val="both"/>
        <w:rPr>
          <w:rFonts w:ascii="Arial" w:hAnsi="Arial" w:cs="Arial"/>
        </w:rPr>
      </w:pPr>
      <w:r w:rsidRPr="004565D9">
        <w:rPr>
          <w:rFonts w:ascii="Arial" w:hAnsi="Arial" w:cs="Arial"/>
          <w:bCs/>
          <w:color w:val="000000"/>
        </w:rPr>
        <w:t xml:space="preserve">Com essa estrutura, o Sibiun viabiliza maior cooperação entre as suas bibliotecas, unindo competências e recursos para prestar serviços de qualidade para apoio ao ensino, à pesquisa e à extensão a toda comunidade universitária. Além disso, todas as suas bibliotecas estão </w:t>
      </w:r>
      <w:r w:rsidRPr="004565D9">
        <w:rPr>
          <w:rFonts w:ascii="Arial" w:hAnsi="Arial" w:cs="Arial"/>
          <w:bCs/>
          <w:color w:val="000000"/>
        </w:rPr>
        <w:lastRenderedPageBreak/>
        <w:t>abertas à comunidade em geral. A</w:t>
      </w:r>
      <w:r w:rsidRPr="004565D9">
        <w:rPr>
          <w:rFonts w:ascii="Arial" w:hAnsi="Arial" w:cs="Arial"/>
        </w:rPr>
        <w:t xml:space="preserve">s bibliotecas instaladas nos </w:t>
      </w:r>
      <w:r w:rsidRPr="004565D9">
        <w:rPr>
          <w:rFonts w:ascii="Arial" w:hAnsi="Arial" w:cs="Arial"/>
          <w:i/>
        </w:rPr>
        <w:t>campi</w:t>
      </w:r>
      <w:r w:rsidRPr="004565D9">
        <w:rPr>
          <w:rFonts w:ascii="Arial" w:hAnsi="Arial" w:cs="Arial"/>
        </w:rPr>
        <w:t xml:space="preserve"> Univali apresentam infraestrutura física adequada para o desenvolvimento de suas atividades.</w:t>
      </w:r>
    </w:p>
    <w:p w14:paraId="410CE700" w14:textId="77777777" w:rsidR="00537733" w:rsidRPr="004565D9" w:rsidRDefault="00537733" w:rsidP="00537733">
      <w:pPr>
        <w:spacing w:after="120" w:line="360" w:lineRule="auto"/>
        <w:jc w:val="both"/>
        <w:rPr>
          <w:rFonts w:ascii="Arial" w:hAnsi="Arial" w:cs="Arial"/>
          <w:color w:val="000000" w:themeColor="text1"/>
        </w:rPr>
      </w:pPr>
      <w:r w:rsidRPr="004565D9">
        <w:rPr>
          <w:rFonts w:ascii="Arial" w:hAnsi="Arial" w:cs="Arial"/>
        </w:rPr>
        <w:t>O</w:t>
      </w:r>
      <w:r w:rsidRPr="004565D9">
        <w:rPr>
          <w:rFonts w:ascii="Arial" w:hAnsi="Arial" w:cs="Arial"/>
          <w:color w:val="000000" w:themeColor="text1"/>
        </w:rPr>
        <w:t xml:space="preserve">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2706D001" w14:textId="77777777" w:rsidR="00537733" w:rsidRPr="004565D9" w:rsidRDefault="00537733" w:rsidP="00537733">
      <w:pPr>
        <w:spacing w:after="120" w:line="360" w:lineRule="auto"/>
        <w:jc w:val="both"/>
        <w:rPr>
          <w:rFonts w:ascii="Arial" w:hAnsi="Arial" w:cs="Arial"/>
        </w:rPr>
      </w:pPr>
      <w:r w:rsidRPr="004565D9">
        <w:rPr>
          <w:rFonts w:ascii="Arial" w:hAnsi="Arial" w:cs="Arial"/>
        </w:rPr>
        <w:t xml:space="preserve">A universidade também possui uma vasta biblioteca digital, que reúne o conteúdo dos </w:t>
      </w:r>
      <w:r w:rsidRPr="004565D9">
        <w:rPr>
          <w:rFonts w:ascii="Arial" w:hAnsi="Arial" w:cs="Arial"/>
          <w:bCs/>
          <w:color w:val="000000"/>
        </w:rPr>
        <w:t>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A, que converge o acervo digital do Grupo A, do acervo digital da Editora Saraiva, e da VLEX, uma coleção voltada à pesquisa jurídica nacional.</w:t>
      </w:r>
    </w:p>
    <w:p w14:paraId="4B668A82" w14:textId="77777777" w:rsidR="00537733" w:rsidRPr="004565D9" w:rsidRDefault="00537733" w:rsidP="00537733">
      <w:pPr>
        <w:spacing w:after="120" w:line="360" w:lineRule="auto"/>
        <w:jc w:val="both"/>
        <w:rPr>
          <w:rFonts w:ascii="Arial" w:hAnsi="Arial" w:cs="Arial"/>
        </w:rPr>
      </w:pPr>
      <w:r w:rsidRPr="004565D9">
        <w:rPr>
          <w:rFonts w:ascii="Arial" w:hAnsi="Arial" w:cs="Arial"/>
        </w:rPr>
        <w:t>Para manter atualizado o acervo de livros, periódicos e multimeios, a Gerência de Ensino Superior orienta o Corpo Docente a incluir os títulos referentes à bibliografia complementar nos planos de ensino. Esta informação é a base para a aquisição de novos títulos para o acervo das bibliotecas.</w:t>
      </w:r>
    </w:p>
    <w:p w14:paraId="37DC7664" w14:textId="77777777" w:rsidR="00537733" w:rsidRPr="004565D9" w:rsidRDefault="00537733" w:rsidP="00537733">
      <w:pPr>
        <w:spacing w:after="120" w:line="360" w:lineRule="auto"/>
        <w:jc w:val="both"/>
        <w:rPr>
          <w:rFonts w:ascii="Arial" w:hAnsi="Arial" w:cs="Arial"/>
          <w:color w:val="000000"/>
        </w:rPr>
      </w:pPr>
    </w:p>
    <w:p w14:paraId="1FB6BA04"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6. PERIÓDICOS ESPECIALIZADOS </w:t>
      </w:r>
    </w:p>
    <w:p w14:paraId="400ADD35" w14:textId="77777777" w:rsidR="00537733" w:rsidRPr="004565D9" w:rsidRDefault="00537733" w:rsidP="00537733">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biblioteca da Univali disponibiliza o acesso a uma série de periódicos (revistas, jornais, boletins, anuários, </w:t>
      </w:r>
      <w:r w:rsidRPr="004565D9">
        <w:rPr>
          <w:rFonts w:ascii="Arial" w:hAnsi="Arial" w:cs="Arial"/>
          <w:i/>
          <w:color w:val="000000"/>
          <w:sz w:val="22"/>
          <w:szCs w:val="22"/>
        </w:rPr>
        <w:t>journals</w:t>
      </w:r>
      <w:r w:rsidRPr="004565D9">
        <w:rPr>
          <w:rFonts w:ascii="Arial" w:hAnsi="Arial" w:cs="Arial"/>
          <w:color w:val="000000"/>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7BD5051B" w14:textId="77777777" w:rsidR="00537733" w:rsidRPr="004565D9" w:rsidRDefault="00537733" w:rsidP="00537733">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Como parte de sua biblioteca digital, a Univali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3631C842" w14:textId="77777777" w:rsidR="00537733" w:rsidRPr="004565D9" w:rsidRDefault="00537733" w:rsidP="00537733">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Outro recurso ofertado pela biblioteca é o ICAP, que permite o acesso e/ou solicitação de artigos de periódicos de outras universidades e instituições que participam da Rede. </w:t>
      </w:r>
    </w:p>
    <w:p w14:paraId="2EDC51BC" w14:textId="77777777" w:rsidR="00537733" w:rsidRPr="004565D9" w:rsidRDefault="00537733" w:rsidP="00537733">
      <w:pPr>
        <w:pStyle w:val="NormalWeb"/>
        <w:spacing w:before="0" w:beforeAutospacing="0" w:after="120" w:afterAutospacing="0" w:line="360" w:lineRule="auto"/>
        <w:jc w:val="both"/>
        <w:rPr>
          <w:rFonts w:ascii="Arial" w:hAnsi="Arial" w:cs="Arial"/>
          <w:color w:val="000000"/>
          <w:sz w:val="22"/>
          <w:szCs w:val="22"/>
          <w:highlight w:val="yellow"/>
        </w:rPr>
      </w:pPr>
      <w:r w:rsidRPr="004565D9">
        <w:rPr>
          <w:rFonts w:ascii="Arial" w:hAnsi="Arial" w:cs="Arial"/>
          <w:color w:val="000000"/>
          <w:sz w:val="22"/>
          <w:szCs w:val="22"/>
        </w:rPr>
        <w:t xml:space="preserve">Os cursos </w:t>
      </w:r>
      <w:r w:rsidRPr="004565D9">
        <w:rPr>
          <w:rFonts w:ascii="Arial" w:hAnsi="Arial" w:cs="Arial"/>
          <w:i/>
          <w:color w:val="000000"/>
          <w:sz w:val="22"/>
          <w:szCs w:val="22"/>
        </w:rPr>
        <w:t>stricto sensu</w:t>
      </w:r>
      <w:r w:rsidRPr="004565D9">
        <w:rPr>
          <w:rFonts w:ascii="Arial" w:hAnsi="Arial" w:cs="Arial"/>
          <w:color w:val="000000"/>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Univali - https://siaiap32.Univali.br/seer/, mantido pela Editora da Instituição.</w:t>
      </w:r>
    </w:p>
    <w:p w14:paraId="21DDF125" w14:textId="77777777" w:rsidR="00105507" w:rsidRDefault="00537733" w:rsidP="005C08D2">
      <w:pPr>
        <w:pStyle w:val="NormalWeb"/>
        <w:spacing w:before="0" w:beforeAutospacing="0" w:after="120" w:afterAutospacing="0" w:line="360" w:lineRule="auto"/>
        <w:jc w:val="both"/>
        <w:rPr>
          <w:rFonts w:ascii="Arial" w:hAnsi="Arial" w:cs="Arial"/>
          <w:color w:val="FF0000"/>
          <w:sz w:val="22"/>
          <w:szCs w:val="22"/>
        </w:rPr>
      </w:pPr>
      <w:r w:rsidRPr="004565D9">
        <w:rPr>
          <w:rFonts w:ascii="Arial" w:hAnsi="Arial" w:cs="Arial"/>
          <w:color w:val="000000"/>
          <w:sz w:val="22"/>
          <w:szCs w:val="22"/>
        </w:rPr>
        <w:lastRenderedPageBreak/>
        <w:t>Na relação de periódicos especializados na área relativa ao Curso de</w:t>
      </w:r>
      <w:r w:rsidRPr="004565D9">
        <w:rPr>
          <w:rFonts w:ascii="Arial" w:hAnsi="Arial" w:cs="Arial"/>
          <w:color w:val="FF0000"/>
          <w:sz w:val="22"/>
          <w:szCs w:val="22"/>
        </w:rPr>
        <w:t xml:space="preserve"> </w:t>
      </w:r>
      <w:r w:rsidR="005C08D2" w:rsidRPr="004565D9">
        <w:rPr>
          <w:rFonts w:ascii="Arial" w:hAnsi="Arial" w:cs="Arial"/>
          <w:color w:val="FF0000"/>
          <w:sz w:val="22"/>
          <w:szCs w:val="22"/>
        </w:rPr>
        <w:t>Fotografia destacam-se:</w:t>
      </w:r>
    </w:p>
    <w:p w14:paraId="3DF4E1AD"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Anthropology &amp; photography</w:t>
      </w:r>
    </w:p>
    <w:p w14:paraId="76827945"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Archiwum Fotogrametrii, Kartografii i Teledetekcji</w:t>
      </w:r>
    </w:p>
    <w:p w14:paraId="06733A97"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Bulletin of the Society of Scientific Photography of Japan Études photographiques</w:t>
      </w:r>
    </w:p>
    <w:p w14:paraId="0D9B6356"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FOTOCINEMA. Revista científica de cine y fotografía Artibus et HistoriaeArt</w:t>
      </w:r>
    </w:p>
    <w:p w14:paraId="1D3EA1BA"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Facta Universitatis. Series: Visual Arts and Music (Online) Journal of visual art practice</w:t>
      </w:r>
    </w:p>
    <w:p w14:paraId="06CF1AFD"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Studies in Visual Arts and Communication Visual Arts Research</w:t>
      </w:r>
    </w:p>
    <w:p w14:paraId="524B1B26"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Body image Communes images</w:t>
      </w:r>
    </w:p>
    <w:p w14:paraId="265D6656"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CVGIP. Graphical models and image processing Future Human Image</w:t>
      </w:r>
    </w:p>
    <w:p w14:paraId="682BA970"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Image</w:t>
      </w:r>
    </w:p>
    <w:p w14:paraId="6E10105E"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Memoria Europae Memoria y Sociedad Pasado y memoria</w:t>
      </w:r>
    </w:p>
    <w:p w14:paraId="2B26EFF8" w14:textId="3DE71440"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Revista Historia Y Memora</w:t>
      </w:r>
    </w:p>
    <w:p w14:paraId="0FD0D13E"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AfterImage Art Journal Art History</w:t>
      </w:r>
    </w:p>
    <w:p w14:paraId="58F7EA53"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Art Libraries Journal Art Education</w:t>
      </w:r>
    </w:p>
    <w:p w14:paraId="39E551D6" w14:textId="5662AA18"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 xml:space="preserve">Art Documentation: Bulletin </w:t>
      </w:r>
      <w:r>
        <w:rPr>
          <w:rFonts w:ascii="Arial" w:hAnsi="Arial" w:cs="Arial"/>
          <w:color w:val="000000"/>
          <w:sz w:val="22"/>
          <w:szCs w:val="22"/>
        </w:rPr>
        <w:t>o</w:t>
      </w:r>
      <w:r w:rsidRPr="00105507">
        <w:rPr>
          <w:rFonts w:ascii="Arial" w:hAnsi="Arial" w:cs="Arial"/>
          <w:color w:val="000000"/>
          <w:sz w:val="22"/>
          <w:szCs w:val="22"/>
        </w:rPr>
        <w:t>f The</w:t>
      </w:r>
    </w:p>
    <w:p w14:paraId="2D8156DC" w14:textId="162E8F71"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 xml:space="preserve">Art Libraries Society </w:t>
      </w:r>
      <w:r>
        <w:rPr>
          <w:rFonts w:ascii="Arial" w:hAnsi="Arial" w:cs="Arial"/>
          <w:color w:val="000000"/>
          <w:sz w:val="22"/>
          <w:szCs w:val="22"/>
        </w:rPr>
        <w:t>o</w:t>
      </w:r>
      <w:r w:rsidRPr="00105507">
        <w:rPr>
          <w:rFonts w:ascii="Arial" w:hAnsi="Arial" w:cs="Arial"/>
          <w:color w:val="000000"/>
          <w:sz w:val="22"/>
          <w:szCs w:val="22"/>
        </w:rPr>
        <w:t>f North American Camera Work</w:t>
      </w:r>
    </w:p>
    <w:p w14:paraId="55EE00C6"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Cimexus</w:t>
      </w:r>
    </w:p>
    <w:p w14:paraId="26A09761"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Computer Graphics Fórum</w:t>
      </w:r>
    </w:p>
    <w:p w14:paraId="79DC29D8"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Fotocinema: revista científica de cine y fotografia</w:t>
      </w:r>
    </w:p>
    <w:p w14:paraId="0E3E39DC"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F-Stop: a photography magazine History of Photography</w:t>
      </w:r>
    </w:p>
    <w:p w14:paraId="043E601A"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Modern Photography</w:t>
      </w:r>
    </w:p>
    <w:p w14:paraId="67F97B3E"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Nantahala: A Review of Writing and Photography of Appalachia Photo-Eye Booklist</w:t>
      </w:r>
    </w:p>
    <w:p w14:paraId="68F9E365"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Photographies Photoresearcher Photography and Culture Plos One</w:t>
      </w:r>
    </w:p>
    <w:p w14:paraId="55958CC8"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The Honey Land Review: An Online Journal of Poetry and Photography Trans-Asia Photography Review</w:t>
      </w:r>
    </w:p>
    <w:p w14:paraId="6546AE7E"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Visual Resources Association Bulletin Visual Studies</w:t>
      </w:r>
    </w:p>
    <w:p w14:paraId="63A10FCF"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Anais do Museu Paulista: História e Cultura Material ARS</w:t>
      </w:r>
    </w:p>
    <w:p w14:paraId="34E85197"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Boletim da Universidade Nacional de Cultura e Artes de Kyiv: Série em Arte e Produção Audiovisual</w:t>
      </w:r>
    </w:p>
    <w:p w14:paraId="4F8EDC14"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Discursos Fotográficoseu+desenho</w:t>
      </w:r>
    </w:p>
    <w:p w14:paraId="369DDD62"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Galáxia</w:t>
      </w:r>
    </w:p>
    <w:p w14:paraId="6142C494"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 xml:space="preserve">GIS - Gesto, Imagem e Som - Revista de Antropologia Jornal de Imagem </w:t>
      </w:r>
    </w:p>
    <w:p w14:paraId="597C42A6"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Pandaemonium Germanicum Processamento de imagem IET Revisão de fotografia transasiática Revista Sofia</w:t>
      </w:r>
    </w:p>
    <w:p w14:paraId="0F15AED4" w14:textId="77777777" w:rsidR="00105507" w:rsidRPr="00105507"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Tempo Topoi</w:t>
      </w:r>
    </w:p>
    <w:p w14:paraId="55387742" w14:textId="4DE0AA4B" w:rsidR="00537733" w:rsidRPr="004565D9" w:rsidRDefault="00105507" w:rsidP="00105507">
      <w:pPr>
        <w:pStyle w:val="NormalWeb"/>
        <w:numPr>
          <w:ilvl w:val="0"/>
          <w:numId w:val="11"/>
        </w:numPr>
        <w:spacing w:before="120" w:beforeAutospacing="0" w:after="0" w:afterAutospacing="0"/>
        <w:jc w:val="both"/>
        <w:rPr>
          <w:rFonts w:ascii="Arial" w:hAnsi="Arial" w:cs="Arial"/>
          <w:color w:val="000000"/>
          <w:sz w:val="22"/>
          <w:szCs w:val="22"/>
        </w:rPr>
      </w:pPr>
      <w:r w:rsidRPr="00105507">
        <w:rPr>
          <w:rFonts w:ascii="Arial" w:hAnsi="Arial" w:cs="Arial"/>
          <w:color w:val="000000"/>
          <w:sz w:val="22"/>
          <w:szCs w:val="22"/>
        </w:rPr>
        <w:t>UnicaPhoto - Revista do Curso de Fotografia da Unicap</w:t>
      </w:r>
    </w:p>
    <w:p w14:paraId="7243F045" w14:textId="77777777" w:rsidR="00537733" w:rsidRPr="004565D9" w:rsidRDefault="00537733" w:rsidP="00537733">
      <w:pPr>
        <w:spacing w:after="120" w:line="360" w:lineRule="auto"/>
        <w:jc w:val="both"/>
        <w:rPr>
          <w:rFonts w:ascii="Arial" w:hAnsi="Arial" w:cs="Arial"/>
          <w:b/>
          <w:bCs/>
          <w:color w:val="000000"/>
        </w:rPr>
      </w:pPr>
    </w:p>
    <w:p w14:paraId="33658A58"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7. LABORATÓRIOS DIDÁTICOS ESPECIALIZADOS: QUANTIDADE, QUALIDADE E SERVIÇOS </w:t>
      </w:r>
    </w:p>
    <w:p w14:paraId="59790E6F" w14:textId="77777777" w:rsidR="00537733" w:rsidRPr="004565D9" w:rsidRDefault="00537733" w:rsidP="00537733">
      <w:pPr>
        <w:pStyle w:val="Textopadro"/>
        <w:spacing w:after="120"/>
        <w:rPr>
          <w:rFonts w:ascii="Arial" w:hAnsi="Arial" w:cs="Arial"/>
        </w:rPr>
      </w:pPr>
      <w:r w:rsidRPr="004565D9">
        <w:rPr>
          <w:rFonts w:ascii="Arial" w:hAnsi="Arial" w:cs="Arial"/>
        </w:rPr>
        <w:t xml:space="preserve">A Univali, de acordo com dados de 2019, possui 325 laboratórios didáticos especializados e de informática em seus </w:t>
      </w:r>
      <w:r w:rsidRPr="004565D9">
        <w:rPr>
          <w:rFonts w:ascii="Arial" w:hAnsi="Arial" w:cs="Arial"/>
          <w:i/>
        </w:rPr>
        <w:t>campi</w:t>
      </w:r>
      <w:r w:rsidRPr="004565D9">
        <w:rPr>
          <w:rFonts w:ascii="Arial" w:hAnsi="Arial" w:cs="Arial"/>
        </w:rPr>
        <w:t xml:space="preserve"> para uso dos alunos.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142BA892" w14:textId="77777777" w:rsidR="00537733" w:rsidRPr="004565D9" w:rsidRDefault="00537733" w:rsidP="00537733">
      <w:pPr>
        <w:spacing w:after="120" w:line="360" w:lineRule="auto"/>
        <w:jc w:val="both"/>
        <w:rPr>
          <w:rFonts w:ascii="Arial" w:hAnsi="Arial" w:cs="Arial"/>
          <w:strike/>
        </w:rPr>
      </w:pPr>
      <w:r w:rsidRPr="004565D9">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69EEA042" w14:textId="77777777"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rPr>
        <w:t xml:space="preserve">- Laboratórios Didáticos de Formação Básica </w:t>
      </w:r>
    </w:p>
    <w:p w14:paraId="01364B82" w14:textId="0E1BFB21" w:rsidR="00180E0B" w:rsidRPr="004565D9" w:rsidRDefault="00066C88" w:rsidP="00180E0B">
      <w:pPr>
        <w:spacing w:after="120" w:line="360" w:lineRule="auto"/>
        <w:jc w:val="both"/>
        <w:rPr>
          <w:rFonts w:ascii="Arial" w:hAnsi="Arial" w:cs="Arial"/>
          <w:lang w:eastAsia="pt-BR"/>
        </w:rPr>
      </w:pPr>
      <w:r w:rsidRPr="004565D9">
        <w:rPr>
          <w:rFonts w:ascii="Arial" w:hAnsi="Arial" w:cs="Arial"/>
        </w:rPr>
        <w:t>Os laboratórios didáticos de formação básica servem ainda, para suprir necessidades institucionais e do curso em relação à disponibilidade de equipamentos, ao conforto, de acesso à internet, à rede sem fio e à adequação do espaço físico para oportunizar aos estudantes o acesso à condições para estudo e elaboração de seus trabalhos acadêmicos de sua adequação, qualidade e pertinência.</w:t>
      </w:r>
      <w:r w:rsidR="00180E0B" w:rsidRPr="004565D9">
        <w:rPr>
          <w:rFonts w:ascii="Arial" w:hAnsi="Arial" w:cs="Arial"/>
        </w:rPr>
        <w:t xml:space="preserve">  </w:t>
      </w:r>
      <w:r w:rsidR="00180E0B" w:rsidRPr="004565D9">
        <w:rPr>
          <w:rFonts w:ascii="Arial" w:hAnsi="Arial" w:cs="Arial"/>
          <w:lang w:eastAsia="pt-BR"/>
        </w:rPr>
        <w:t xml:space="preserve">O Curso de Fotografia conta com toda infraestrutura necessária requerida, a saber: biblioteca com acervo específico e atualizado; laboratório de informática com programas e equipamentos compatíveis com as atividades educacionais do curso; laboratórios/ estúdios de foto e vídeo, laboratório de fotografia analógica, laboratório de áudio e emissora de TV e rádio. </w:t>
      </w:r>
    </w:p>
    <w:p w14:paraId="0CF3D4C5" w14:textId="77777777" w:rsidR="00180E0B" w:rsidRPr="004565D9" w:rsidRDefault="00180E0B" w:rsidP="00537733">
      <w:pPr>
        <w:spacing w:after="120" w:line="360" w:lineRule="auto"/>
        <w:jc w:val="both"/>
        <w:rPr>
          <w:rFonts w:ascii="Arial" w:hAnsi="Arial" w:cs="Arial"/>
        </w:rPr>
      </w:pPr>
    </w:p>
    <w:p w14:paraId="27D11452" w14:textId="44373215" w:rsidR="00537733" w:rsidRPr="004565D9" w:rsidRDefault="00537733" w:rsidP="00537733">
      <w:pPr>
        <w:spacing w:after="120" w:line="360" w:lineRule="auto"/>
        <w:jc w:val="both"/>
        <w:rPr>
          <w:rFonts w:ascii="Arial" w:hAnsi="Arial" w:cs="Arial"/>
          <w:b/>
          <w:bCs/>
          <w:color w:val="000000"/>
        </w:rPr>
      </w:pPr>
      <w:r w:rsidRPr="004565D9">
        <w:rPr>
          <w:rFonts w:ascii="Arial" w:hAnsi="Arial" w:cs="Arial"/>
          <w:b/>
          <w:bCs/>
          <w:color w:val="000000"/>
        </w:rPr>
        <w:t xml:space="preserve">- Laboratórios Didáticos de Formação Específica </w:t>
      </w:r>
    </w:p>
    <w:p w14:paraId="56FB3DEE" w14:textId="77777777" w:rsidR="00180E0B" w:rsidRPr="004565D9" w:rsidRDefault="00180E0B" w:rsidP="00180E0B">
      <w:pPr>
        <w:pStyle w:val="NormalWeb"/>
        <w:spacing w:before="240" w:beforeAutospacing="0" w:after="160" w:afterAutospacing="0" w:line="360" w:lineRule="auto"/>
        <w:jc w:val="both"/>
        <w:rPr>
          <w:rFonts w:ascii="Arial" w:hAnsi="Arial" w:cs="Arial"/>
          <w:sz w:val="22"/>
          <w:szCs w:val="22"/>
        </w:rPr>
      </w:pPr>
      <w:r w:rsidRPr="004565D9">
        <w:rPr>
          <w:rFonts w:ascii="Arial" w:hAnsi="Arial" w:cs="Arial"/>
          <w:sz w:val="22"/>
          <w:szCs w:val="22"/>
        </w:rPr>
        <w:t xml:space="preserve">Cada laboratório de informática possui uma configuração, de acordo com sua utilização. Os </w:t>
      </w:r>
      <w:r w:rsidRPr="004565D9">
        <w:rPr>
          <w:rStyle w:val="nfase"/>
          <w:rFonts w:ascii="Arial" w:hAnsi="Arial" w:cs="Arial"/>
          <w:sz w:val="22"/>
          <w:szCs w:val="22"/>
        </w:rPr>
        <w:t>softwares</w:t>
      </w:r>
      <w:r w:rsidRPr="004565D9">
        <w:rPr>
          <w:rFonts w:ascii="Arial" w:hAnsi="Arial" w:cs="Arial"/>
          <w:sz w:val="22"/>
          <w:szCs w:val="22"/>
        </w:rPr>
        <w:t xml:space="preserve"> específicos mais utilizados são: </w:t>
      </w:r>
      <w:r w:rsidRPr="004565D9">
        <w:rPr>
          <w:rFonts w:ascii="Arial" w:hAnsi="Arial" w:cs="Arial"/>
          <w:i/>
          <w:sz w:val="22"/>
          <w:szCs w:val="22"/>
        </w:rPr>
        <w:t>Photoshop, Lightroom, CorelDraw, Illustrator, InDesign, Audacity, Reaper</w:t>
      </w:r>
      <w:r w:rsidRPr="004565D9">
        <w:rPr>
          <w:rFonts w:ascii="Arial" w:hAnsi="Arial" w:cs="Arial"/>
          <w:sz w:val="22"/>
          <w:szCs w:val="22"/>
        </w:rPr>
        <w:t xml:space="preserve">. Os pacotes Adobe CS6 e CC estão disponíveis respectivamente nos laboratórios 303 e 301. O acesso à </w:t>
      </w:r>
      <w:r w:rsidRPr="004565D9">
        <w:rPr>
          <w:rStyle w:val="nfase"/>
          <w:rFonts w:ascii="Arial" w:hAnsi="Arial" w:cs="Arial"/>
          <w:sz w:val="22"/>
          <w:szCs w:val="22"/>
        </w:rPr>
        <w:t>internet</w:t>
      </w:r>
      <w:r w:rsidRPr="004565D9">
        <w:rPr>
          <w:rFonts w:ascii="Arial" w:hAnsi="Arial" w:cs="Arial"/>
          <w:sz w:val="22"/>
          <w:szCs w:val="22"/>
        </w:rPr>
        <w:t xml:space="preserve"> é de banda larga (100 megabytes de velocidade) e os usuários devem respeitar a política de utilização da Instituição. Salienta-se que a Univali possui dois </w:t>
      </w:r>
      <w:r w:rsidRPr="004565D9">
        <w:rPr>
          <w:rStyle w:val="nfase"/>
          <w:rFonts w:ascii="Arial" w:hAnsi="Arial" w:cs="Arial"/>
          <w:sz w:val="22"/>
          <w:szCs w:val="22"/>
        </w:rPr>
        <w:t xml:space="preserve">links </w:t>
      </w:r>
      <w:r w:rsidRPr="004565D9">
        <w:rPr>
          <w:rFonts w:ascii="Arial" w:hAnsi="Arial" w:cs="Arial"/>
          <w:sz w:val="22"/>
          <w:szCs w:val="22"/>
        </w:rPr>
        <w:t xml:space="preserve">de saída de dados: um com a operadora Oi, de 200Mbps, e outro com a RNP de 200Mbps, totalizando 400 Mbps de saída de internet. </w:t>
      </w:r>
    </w:p>
    <w:p w14:paraId="7F83ADBF" w14:textId="77777777" w:rsidR="00180E0B" w:rsidRPr="004565D9" w:rsidRDefault="00180E0B" w:rsidP="00180E0B">
      <w:pPr>
        <w:spacing w:before="240" w:line="360" w:lineRule="auto"/>
        <w:jc w:val="both"/>
        <w:rPr>
          <w:rFonts w:ascii="Arial" w:hAnsi="Arial" w:cs="Arial"/>
          <w:b/>
          <w:bCs/>
        </w:rPr>
      </w:pPr>
      <w:r w:rsidRPr="004565D9">
        <w:rPr>
          <w:rFonts w:ascii="Arial" w:hAnsi="Arial" w:cs="Arial"/>
          <w:lang w:val="en-US"/>
        </w:rPr>
        <w:lastRenderedPageBreak/>
        <w:t xml:space="preserve">Estão disponíveis nos laboratórios os seguintes programas: </w:t>
      </w:r>
      <w:r w:rsidRPr="004565D9">
        <w:rPr>
          <w:rFonts w:ascii="Arial" w:hAnsi="Arial" w:cs="Arial"/>
          <w:i/>
          <w:lang w:val="en-US"/>
        </w:rPr>
        <w:t xml:space="preserve">Adobe Air, Adobe Creative Cloud, Adobe Creative Suite </w:t>
      </w:r>
      <w:r w:rsidRPr="004565D9">
        <w:rPr>
          <w:rFonts w:ascii="Arial" w:hAnsi="Arial" w:cs="Arial"/>
          <w:lang w:val="en-US"/>
        </w:rPr>
        <w:t>1.6,</w:t>
      </w:r>
      <w:r w:rsidRPr="004565D9">
        <w:rPr>
          <w:rFonts w:ascii="Arial" w:hAnsi="Arial" w:cs="Arial"/>
          <w:i/>
          <w:lang w:val="en-US"/>
        </w:rPr>
        <w:t xml:space="preserve"> Adobe Flash Player </w:t>
      </w:r>
      <w:r w:rsidRPr="004565D9">
        <w:rPr>
          <w:rFonts w:ascii="Arial" w:hAnsi="Arial" w:cs="Arial"/>
          <w:lang w:val="en-US"/>
        </w:rPr>
        <w:t>11</w:t>
      </w:r>
      <w:r w:rsidRPr="004565D9">
        <w:rPr>
          <w:rFonts w:ascii="Arial" w:hAnsi="Arial" w:cs="Arial"/>
          <w:i/>
          <w:lang w:val="en-US"/>
        </w:rPr>
        <w:t xml:space="preserve">; Adobe Flash Player </w:t>
      </w:r>
      <w:r w:rsidRPr="004565D9">
        <w:rPr>
          <w:rFonts w:ascii="Arial" w:hAnsi="Arial" w:cs="Arial"/>
          <w:lang w:val="en-US"/>
        </w:rPr>
        <w:t>12,</w:t>
      </w:r>
      <w:r w:rsidRPr="004565D9">
        <w:rPr>
          <w:rFonts w:ascii="Arial" w:hAnsi="Arial" w:cs="Arial"/>
          <w:i/>
          <w:lang w:val="en-US"/>
        </w:rPr>
        <w:t xml:space="preserve"> Adobe Image Ready </w:t>
      </w:r>
      <w:r w:rsidRPr="004565D9">
        <w:rPr>
          <w:rFonts w:ascii="Arial" w:hAnsi="Arial" w:cs="Arial"/>
          <w:lang w:val="en-US"/>
        </w:rPr>
        <w:t>cS2,</w:t>
      </w:r>
      <w:r w:rsidRPr="004565D9">
        <w:rPr>
          <w:rFonts w:ascii="Arial" w:hAnsi="Arial" w:cs="Arial"/>
          <w:i/>
          <w:lang w:val="en-US"/>
        </w:rPr>
        <w:t xml:space="preserve"> Adobe  Master  Collection CS6 (Adobe Acrobat X Pro,  Adobe Audition </w:t>
      </w:r>
      <w:r w:rsidRPr="004565D9">
        <w:rPr>
          <w:rFonts w:ascii="Arial" w:hAnsi="Arial" w:cs="Arial"/>
          <w:lang w:val="en-US"/>
        </w:rPr>
        <w:t>CS6,</w:t>
      </w:r>
      <w:r w:rsidRPr="004565D9">
        <w:rPr>
          <w:rFonts w:ascii="Arial" w:hAnsi="Arial" w:cs="Arial"/>
          <w:i/>
          <w:lang w:val="en-US"/>
        </w:rPr>
        <w:t xml:space="preserve"> Adobe Bridge </w:t>
      </w:r>
      <w:r w:rsidRPr="004565D9">
        <w:rPr>
          <w:rFonts w:ascii="Arial" w:hAnsi="Arial" w:cs="Arial"/>
          <w:lang w:val="en-US"/>
        </w:rPr>
        <w:t>CS6;</w:t>
      </w:r>
      <w:r w:rsidRPr="004565D9">
        <w:rPr>
          <w:rFonts w:ascii="Arial" w:hAnsi="Arial" w:cs="Arial"/>
          <w:i/>
          <w:lang w:val="en-US"/>
        </w:rPr>
        <w:t xml:space="preserve"> Adobe Dreamweaver </w:t>
      </w:r>
      <w:r w:rsidRPr="004565D9">
        <w:rPr>
          <w:rFonts w:ascii="Arial" w:hAnsi="Arial" w:cs="Arial"/>
          <w:lang w:val="en-US"/>
        </w:rPr>
        <w:t>CS6</w:t>
      </w:r>
      <w:r w:rsidRPr="004565D9">
        <w:rPr>
          <w:rFonts w:ascii="Arial" w:hAnsi="Arial" w:cs="Arial"/>
          <w:i/>
          <w:lang w:val="en-US"/>
        </w:rPr>
        <w:t xml:space="preserve">, Adobe Encore </w:t>
      </w:r>
      <w:r w:rsidRPr="004565D9">
        <w:rPr>
          <w:rFonts w:ascii="Arial" w:hAnsi="Arial" w:cs="Arial"/>
          <w:lang w:val="en-US"/>
        </w:rPr>
        <w:t>CS6</w:t>
      </w:r>
      <w:r w:rsidRPr="004565D9">
        <w:rPr>
          <w:rFonts w:ascii="Arial" w:hAnsi="Arial" w:cs="Arial"/>
          <w:i/>
          <w:lang w:val="en-US"/>
        </w:rPr>
        <w:t xml:space="preserve">, Adobe Extend Sprit (Toolkit </w:t>
      </w:r>
      <w:r w:rsidRPr="004565D9">
        <w:rPr>
          <w:rFonts w:ascii="Arial" w:hAnsi="Arial" w:cs="Arial"/>
          <w:lang w:val="en-US"/>
        </w:rPr>
        <w:t>CS6</w:t>
      </w:r>
      <w:r w:rsidRPr="004565D9">
        <w:rPr>
          <w:rFonts w:ascii="Arial" w:hAnsi="Arial" w:cs="Arial"/>
          <w:i/>
          <w:lang w:val="en-US"/>
        </w:rPr>
        <w:t xml:space="preserve">); Adobe Extension  Manager CS6; Adobe Fireworks </w:t>
      </w:r>
      <w:r w:rsidRPr="004565D9">
        <w:rPr>
          <w:rFonts w:ascii="Arial" w:hAnsi="Arial" w:cs="Arial"/>
          <w:lang w:val="en-US"/>
        </w:rPr>
        <w:t>CS6,</w:t>
      </w:r>
      <w:r w:rsidRPr="004565D9">
        <w:rPr>
          <w:rFonts w:ascii="Arial" w:hAnsi="Arial" w:cs="Arial"/>
          <w:i/>
          <w:lang w:val="en-US"/>
        </w:rPr>
        <w:t xml:space="preserve"> Adobe Flash Builder </w:t>
      </w:r>
      <w:r w:rsidRPr="004565D9">
        <w:rPr>
          <w:rFonts w:ascii="Arial" w:hAnsi="Arial" w:cs="Arial"/>
          <w:lang w:val="en-US"/>
        </w:rPr>
        <w:t>CS6,</w:t>
      </w:r>
      <w:r w:rsidRPr="004565D9">
        <w:rPr>
          <w:rFonts w:ascii="Arial" w:hAnsi="Arial" w:cs="Arial"/>
          <w:i/>
          <w:lang w:val="en-US"/>
        </w:rPr>
        <w:t xml:space="preserve"> Adobe Flash Professional </w:t>
      </w:r>
      <w:r w:rsidRPr="004565D9">
        <w:rPr>
          <w:rFonts w:ascii="Arial" w:hAnsi="Arial" w:cs="Arial"/>
          <w:lang w:val="en-US"/>
        </w:rPr>
        <w:t>CS6</w:t>
      </w:r>
      <w:r w:rsidRPr="004565D9">
        <w:rPr>
          <w:rFonts w:ascii="Arial" w:hAnsi="Arial" w:cs="Arial"/>
          <w:i/>
          <w:lang w:val="en-US"/>
        </w:rPr>
        <w:t xml:space="preserve">, Adobe Illustrator </w:t>
      </w:r>
      <w:r w:rsidRPr="004565D9">
        <w:rPr>
          <w:rFonts w:ascii="Arial" w:hAnsi="Arial" w:cs="Arial"/>
          <w:lang w:val="en-US"/>
        </w:rPr>
        <w:t>CS6</w:t>
      </w:r>
      <w:r w:rsidRPr="004565D9">
        <w:rPr>
          <w:rFonts w:ascii="Arial" w:hAnsi="Arial" w:cs="Arial"/>
          <w:i/>
          <w:lang w:val="en-US"/>
        </w:rPr>
        <w:t xml:space="preserve">), Adobe Indesign </w:t>
      </w:r>
      <w:r w:rsidRPr="004565D9">
        <w:rPr>
          <w:rFonts w:ascii="Arial" w:hAnsi="Arial" w:cs="Arial"/>
          <w:lang w:val="en-US"/>
        </w:rPr>
        <w:t>CS6</w:t>
      </w:r>
      <w:r w:rsidRPr="004565D9">
        <w:rPr>
          <w:rFonts w:ascii="Arial" w:hAnsi="Arial" w:cs="Arial"/>
          <w:i/>
          <w:lang w:val="en-US"/>
        </w:rPr>
        <w:t xml:space="preserve">;  Adobe Media Encoder </w:t>
      </w:r>
      <w:r w:rsidRPr="004565D9">
        <w:rPr>
          <w:rFonts w:ascii="Arial" w:hAnsi="Arial" w:cs="Arial"/>
          <w:lang w:val="en-US"/>
        </w:rPr>
        <w:t>CS6</w:t>
      </w:r>
      <w:r w:rsidRPr="004565D9">
        <w:rPr>
          <w:rFonts w:ascii="Arial" w:hAnsi="Arial" w:cs="Arial"/>
          <w:i/>
          <w:lang w:val="en-US"/>
        </w:rPr>
        <w:t xml:space="preserve">; Adobe Photoshop </w:t>
      </w:r>
      <w:r w:rsidRPr="004565D9">
        <w:rPr>
          <w:rFonts w:ascii="Arial" w:hAnsi="Arial" w:cs="Arial"/>
          <w:lang w:val="en-US"/>
        </w:rPr>
        <w:t>CS6</w:t>
      </w:r>
      <w:r w:rsidRPr="004565D9">
        <w:rPr>
          <w:rFonts w:ascii="Arial" w:hAnsi="Arial" w:cs="Arial"/>
          <w:i/>
          <w:lang w:val="en-US"/>
        </w:rPr>
        <w:t xml:space="preserve">, Adobe Prelude </w:t>
      </w:r>
      <w:r w:rsidRPr="004565D9">
        <w:rPr>
          <w:rFonts w:ascii="Arial" w:hAnsi="Arial" w:cs="Arial"/>
          <w:lang w:val="en-US"/>
        </w:rPr>
        <w:t>CS6,</w:t>
      </w:r>
      <w:r w:rsidRPr="004565D9">
        <w:rPr>
          <w:rFonts w:ascii="Arial" w:hAnsi="Arial" w:cs="Arial"/>
          <w:i/>
          <w:lang w:val="en-US"/>
        </w:rPr>
        <w:t xml:space="preserve"> Adobe Premiere Pro </w:t>
      </w:r>
      <w:r w:rsidRPr="004565D9">
        <w:rPr>
          <w:rFonts w:ascii="Arial" w:hAnsi="Arial" w:cs="Arial"/>
          <w:lang w:val="en-US"/>
        </w:rPr>
        <w:t>CS6</w:t>
      </w:r>
      <w:r w:rsidRPr="004565D9">
        <w:rPr>
          <w:rFonts w:ascii="Arial" w:hAnsi="Arial" w:cs="Arial"/>
          <w:i/>
          <w:lang w:val="en-US"/>
        </w:rPr>
        <w:t xml:space="preserve">, Adobe Speedgrade </w:t>
      </w:r>
      <w:r w:rsidRPr="004565D9">
        <w:rPr>
          <w:rFonts w:ascii="Arial" w:hAnsi="Arial" w:cs="Arial"/>
          <w:lang w:val="en-US"/>
        </w:rPr>
        <w:t>CS6</w:t>
      </w:r>
      <w:r w:rsidRPr="004565D9">
        <w:rPr>
          <w:rFonts w:ascii="Arial" w:hAnsi="Arial" w:cs="Arial"/>
          <w:i/>
          <w:lang w:val="en-US"/>
        </w:rPr>
        <w:t xml:space="preserve">), Adobe </w:t>
      </w:r>
      <w:r w:rsidRPr="004565D9">
        <w:rPr>
          <w:rFonts w:ascii="Arial" w:hAnsi="Arial" w:cs="Arial"/>
          <w:lang w:val="en-US"/>
        </w:rPr>
        <w:t>CC</w:t>
      </w:r>
      <w:r w:rsidRPr="004565D9">
        <w:rPr>
          <w:rFonts w:ascii="Arial" w:hAnsi="Arial" w:cs="Arial"/>
          <w:i/>
          <w:lang w:val="en-US"/>
        </w:rPr>
        <w:t xml:space="preserve">, Adobe Photoshop </w:t>
      </w:r>
      <w:r w:rsidRPr="004565D9">
        <w:rPr>
          <w:rFonts w:ascii="Arial" w:hAnsi="Arial" w:cs="Arial"/>
          <w:lang w:val="en-US"/>
        </w:rPr>
        <w:t>CS2</w:t>
      </w:r>
      <w:r w:rsidRPr="004565D9">
        <w:rPr>
          <w:rFonts w:ascii="Arial" w:hAnsi="Arial" w:cs="Arial"/>
          <w:i/>
          <w:lang w:val="en-US"/>
        </w:rPr>
        <w:t xml:space="preserve">, Adobe Photoshop </w:t>
      </w:r>
      <w:r w:rsidRPr="004565D9">
        <w:rPr>
          <w:rFonts w:ascii="Arial" w:hAnsi="Arial" w:cs="Arial"/>
          <w:lang w:val="en-US"/>
        </w:rPr>
        <w:t>CS3</w:t>
      </w:r>
      <w:r w:rsidRPr="004565D9">
        <w:rPr>
          <w:rFonts w:ascii="Arial" w:hAnsi="Arial" w:cs="Arial"/>
          <w:i/>
          <w:lang w:val="en-US"/>
        </w:rPr>
        <w:t xml:space="preserve">, Adobe Photoshop Lightrom, Adobe Reader X, Adobe Shockwave Player </w:t>
      </w:r>
      <w:r w:rsidRPr="004565D9">
        <w:rPr>
          <w:rFonts w:ascii="Arial" w:hAnsi="Arial" w:cs="Arial"/>
          <w:lang w:val="en-US"/>
        </w:rPr>
        <w:t>11.6</w:t>
      </w:r>
      <w:r w:rsidRPr="004565D9">
        <w:rPr>
          <w:rFonts w:ascii="Arial" w:hAnsi="Arial" w:cs="Arial"/>
          <w:i/>
          <w:lang w:val="en-US"/>
        </w:rPr>
        <w:t xml:space="preserve">; Adobe Widget Browser, Amplitube </w:t>
      </w:r>
      <w:r w:rsidRPr="004565D9">
        <w:rPr>
          <w:rFonts w:ascii="Arial" w:hAnsi="Arial" w:cs="Arial"/>
          <w:lang w:val="en-US"/>
        </w:rPr>
        <w:t>3</w:t>
      </w:r>
      <w:r w:rsidRPr="004565D9">
        <w:rPr>
          <w:rFonts w:ascii="Arial" w:hAnsi="Arial" w:cs="Arial"/>
          <w:i/>
          <w:lang w:val="en-US"/>
        </w:rPr>
        <w:t xml:space="preserve">, Audacity </w:t>
      </w:r>
      <w:r w:rsidRPr="004565D9">
        <w:rPr>
          <w:rFonts w:ascii="Arial" w:hAnsi="Arial" w:cs="Arial"/>
          <w:lang w:val="en-US"/>
        </w:rPr>
        <w:t>2.0</w:t>
      </w:r>
      <w:r w:rsidRPr="004565D9">
        <w:rPr>
          <w:rFonts w:ascii="Arial" w:hAnsi="Arial" w:cs="Arial"/>
          <w:i/>
          <w:lang w:val="en-US"/>
        </w:rPr>
        <w:t xml:space="preserve">; Audacity, CorelDraw </w:t>
      </w:r>
      <w:r w:rsidRPr="004565D9">
        <w:rPr>
          <w:rFonts w:ascii="Arial" w:hAnsi="Arial" w:cs="Arial"/>
          <w:lang w:val="en-US"/>
        </w:rPr>
        <w:t>X5</w:t>
      </w:r>
      <w:r w:rsidRPr="004565D9">
        <w:rPr>
          <w:rFonts w:ascii="Arial" w:hAnsi="Arial" w:cs="Arial"/>
          <w:i/>
          <w:lang w:val="en-US"/>
        </w:rPr>
        <w:t xml:space="preserve"> (Corel Capture </w:t>
      </w:r>
      <w:r w:rsidRPr="004565D9">
        <w:rPr>
          <w:rFonts w:ascii="Arial" w:hAnsi="Arial" w:cs="Arial"/>
          <w:lang w:val="en-US"/>
        </w:rPr>
        <w:t>X5</w:t>
      </w:r>
      <w:r w:rsidRPr="004565D9">
        <w:rPr>
          <w:rFonts w:ascii="Arial" w:hAnsi="Arial" w:cs="Arial"/>
          <w:i/>
          <w:lang w:val="en-US"/>
        </w:rPr>
        <w:t xml:space="preserve">; Corel PhotoPaint </w:t>
      </w:r>
      <w:r w:rsidRPr="004565D9">
        <w:rPr>
          <w:rFonts w:ascii="Arial" w:hAnsi="Arial" w:cs="Arial"/>
          <w:lang w:val="en-US"/>
        </w:rPr>
        <w:t>X5</w:t>
      </w:r>
      <w:r w:rsidRPr="004565D9">
        <w:rPr>
          <w:rFonts w:ascii="Arial" w:hAnsi="Arial" w:cs="Arial"/>
          <w:i/>
          <w:lang w:val="en-US"/>
        </w:rPr>
        <w:t xml:space="preserve">; CorelDraw </w:t>
      </w:r>
      <w:r w:rsidRPr="004565D9">
        <w:rPr>
          <w:rFonts w:ascii="Arial" w:hAnsi="Arial" w:cs="Arial"/>
          <w:lang w:val="en-US"/>
        </w:rPr>
        <w:t>X5</w:t>
      </w:r>
      <w:r w:rsidRPr="004565D9">
        <w:rPr>
          <w:rFonts w:ascii="Arial" w:hAnsi="Arial" w:cs="Arial"/>
          <w:i/>
          <w:lang w:val="en-US"/>
        </w:rPr>
        <w:t xml:space="preserve">), Finale </w:t>
      </w:r>
      <w:r w:rsidRPr="004565D9">
        <w:rPr>
          <w:rFonts w:ascii="Arial" w:hAnsi="Arial" w:cs="Arial"/>
          <w:lang w:val="en-US"/>
        </w:rPr>
        <w:t>2009</w:t>
      </w:r>
      <w:r w:rsidRPr="004565D9">
        <w:rPr>
          <w:rFonts w:ascii="Arial" w:hAnsi="Arial" w:cs="Arial"/>
          <w:i/>
          <w:lang w:val="en-US"/>
        </w:rPr>
        <w:t xml:space="preserve">, Improvisor, Java </w:t>
      </w:r>
      <w:r w:rsidRPr="004565D9">
        <w:rPr>
          <w:rFonts w:ascii="Arial" w:hAnsi="Arial" w:cs="Arial"/>
          <w:lang w:val="en-US"/>
        </w:rPr>
        <w:t>7</w:t>
      </w:r>
      <w:r w:rsidRPr="004565D9">
        <w:rPr>
          <w:rFonts w:ascii="Arial" w:hAnsi="Arial" w:cs="Arial"/>
          <w:i/>
          <w:lang w:val="en-US"/>
        </w:rPr>
        <w:t xml:space="preserve">, MAGIX Independence Pro </w:t>
      </w:r>
      <w:r w:rsidRPr="004565D9">
        <w:rPr>
          <w:rFonts w:ascii="Arial" w:hAnsi="Arial" w:cs="Arial"/>
          <w:lang w:val="en-US"/>
        </w:rPr>
        <w:t>3.1</w:t>
      </w:r>
      <w:r w:rsidRPr="004565D9">
        <w:rPr>
          <w:rFonts w:ascii="Arial" w:hAnsi="Arial" w:cs="Arial"/>
          <w:i/>
          <w:lang w:val="en-US"/>
        </w:rPr>
        <w:t xml:space="preserve">, Microsoft Office </w:t>
      </w:r>
      <w:r w:rsidRPr="004565D9">
        <w:rPr>
          <w:rFonts w:ascii="Arial" w:hAnsi="Arial" w:cs="Arial"/>
          <w:lang w:val="en-US"/>
        </w:rPr>
        <w:t>2010</w:t>
      </w:r>
      <w:r w:rsidRPr="004565D9">
        <w:rPr>
          <w:rFonts w:ascii="Arial" w:hAnsi="Arial" w:cs="Arial"/>
          <w:i/>
          <w:lang w:val="en-US"/>
        </w:rPr>
        <w:t xml:space="preserve"> (Microsoft Access 2010; Microsoft Excel 2010; Microsoft Power Point </w:t>
      </w:r>
      <w:r w:rsidRPr="004565D9">
        <w:rPr>
          <w:rFonts w:ascii="Arial" w:hAnsi="Arial" w:cs="Arial"/>
          <w:lang w:val="en-US"/>
        </w:rPr>
        <w:t>2010</w:t>
      </w:r>
      <w:r w:rsidRPr="004565D9">
        <w:rPr>
          <w:rFonts w:ascii="Arial" w:hAnsi="Arial" w:cs="Arial"/>
          <w:i/>
          <w:lang w:val="en-US"/>
        </w:rPr>
        <w:t xml:space="preserve">; Microsoft Project </w:t>
      </w:r>
      <w:r w:rsidRPr="004565D9">
        <w:rPr>
          <w:rFonts w:ascii="Arial" w:hAnsi="Arial" w:cs="Arial"/>
          <w:lang w:val="en-US"/>
        </w:rPr>
        <w:t>2010</w:t>
      </w:r>
      <w:r w:rsidRPr="004565D9">
        <w:rPr>
          <w:rFonts w:ascii="Arial" w:hAnsi="Arial" w:cs="Arial"/>
          <w:i/>
          <w:lang w:val="en-US"/>
        </w:rPr>
        <w:t xml:space="preserve">; Microsoft SharePoint Workspace </w:t>
      </w:r>
      <w:r w:rsidRPr="004565D9">
        <w:rPr>
          <w:rFonts w:ascii="Arial" w:hAnsi="Arial" w:cs="Arial"/>
          <w:lang w:val="en-US"/>
        </w:rPr>
        <w:t>2010</w:t>
      </w:r>
      <w:r w:rsidRPr="004565D9">
        <w:rPr>
          <w:rFonts w:ascii="Arial" w:hAnsi="Arial" w:cs="Arial"/>
          <w:i/>
          <w:lang w:val="en-US"/>
        </w:rPr>
        <w:t xml:space="preserve">; Microsoft Visio </w:t>
      </w:r>
      <w:r w:rsidRPr="004565D9">
        <w:rPr>
          <w:rFonts w:ascii="Arial" w:hAnsi="Arial" w:cs="Arial"/>
          <w:lang w:val="en-US"/>
        </w:rPr>
        <w:t>2010</w:t>
      </w:r>
      <w:r w:rsidRPr="004565D9">
        <w:rPr>
          <w:rFonts w:ascii="Arial" w:hAnsi="Arial" w:cs="Arial"/>
          <w:i/>
          <w:lang w:val="en-US"/>
        </w:rPr>
        <w:t xml:space="preserve">; Microsoft Word </w:t>
      </w:r>
      <w:r w:rsidRPr="004565D9">
        <w:rPr>
          <w:rFonts w:ascii="Arial" w:hAnsi="Arial" w:cs="Arial"/>
          <w:lang w:val="en-US"/>
        </w:rPr>
        <w:t>2010</w:t>
      </w:r>
      <w:r w:rsidRPr="004565D9">
        <w:rPr>
          <w:rFonts w:ascii="Arial" w:hAnsi="Arial" w:cs="Arial"/>
          <w:i/>
          <w:lang w:val="en-US"/>
        </w:rPr>
        <w:t>), Muse Score, Native Instruments Kontact</w:t>
      </w:r>
      <w:r w:rsidRPr="004565D9">
        <w:rPr>
          <w:rFonts w:ascii="Arial" w:hAnsi="Arial" w:cs="Arial"/>
          <w:lang w:val="en-US"/>
        </w:rPr>
        <w:t xml:space="preserve"> 5</w:t>
      </w:r>
      <w:r w:rsidRPr="004565D9">
        <w:rPr>
          <w:rFonts w:ascii="Arial" w:hAnsi="Arial" w:cs="Arial"/>
          <w:i/>
          <w:lang w:val="en-US"/>
        </w:rPr>
        <w:t xml:space="preserve">, Nero </w:t>
      </w:r>
      <w:r w:rsidRPr="004565D9">
        <w:rPr>
          <w:rFonts w:ascii="Arial" w:hAnsi="Arial" w:cs="Arial"/>
          <w:lang w:val="en-US"/>
        </w:rPr>
        <w:t>7</w:t>
      </w:r>
      <w:r w:rsidRPr="004565D9">
        <w:rPr>
          <w:rFonts w:ascii="Arial" w:hAnsi="Arial" w:cs="Arial"/>
          <w:i/>
          <w:lang w:val="en-US"/>
        </w:rPr>
        <w:t xml:space="preserve"> Essentials, Oracle VM Virtual Box </w:t>
      </w:r>
      <w:r w:rsidRPr="004565D9">
        <w:rPr>
          <w:rFonts w:ascii="Arial" w:hAnsi="Arial" w:cs="Arial"/>
          <w:lang w:val="en-US"/>
        </w:rPr>
        <w:t>4.1</w:t>
      </w:r>
      <w:r w:rsidRPr="004565D9">
        <w:rPr>
          <w:rFonts w:ascii="Arial" w:hAnsi="Arial" w:cs="Arial"/>
          <w:i/>
          <w:lang w:val="en-US"/>
        </w:rPr>
        <w:t xml:space="preserve">, Power Sound Editor Tree, Quicktime Player, Reaper, SoundRer (Jammer Professional </w:t>
      </w:r>
      <w:r w:rsidRPr="004565D9">
        <w:rPr>
          <w:rFonts w:ascii="Arial" w:hAnsi="Arial" w:cs="Arial"/>
          <w:lang w:val="en-US"/>
        </w:rPr>
        <w:t>6</w:t>
      </w:r>
      <w:r w:rsidRPr="004565D9">
        <w:rPr>
          <w:rFonts w:ascii="Arial" w:hAnsi="Arial" w:cs="Arial"/>
          <w:i/>
          <w:lang w:val="en-US"/>
        </w:rPr>
        <w:t xml:space="preserve"> Demo), Sample Tank </w:t>
      </w:r>
      <w:r w:rsidRPr="004565D9">
        <w:rPr>
          <w:rFonts w:ascii="Arial" w:hAnsi="Arial" w:cs="Arial"/>
          <w:lang w:val="en-US"/>
        </w:rPr>
        <w:t>2.5</w:t>
      </w:r>
      <w:r w:rsidRPr="004565D9">
        <w:rPr>
          <w:rFonts w:ascii="Arial" w:hAnsi="Arial" w:cs="Arial"/>
          <w:i/>
          <w:lang w:val="en-US"/>
        </w:rPr>
        <w:t xml:space="preserve">, SFZ, Sibelius </w:t>
      </w:r>
      <w:r w:rsidRPr="004565D9">
        <w:rPr>
          <w:rFonts w:ascii="Arial" w:hAnsi="Arial" w:cs="Arial"/>
          <w:lang w:val="en-US"/>
        </w:rPr>
        <w:t>7</w:t>
      </w:r>
      <w:r w:rsidRPr="004565D9">
        <w:rPr>
          <w:rFonts w:ascii="Arial" w:hAnsi="Arial" w:cs="Arial"/>
          <w:i/>
          <w:lang w:val="en-US"/>
        </w:rPr>
        <w:t xml:space="preserve"> Essentials e Windows Media Player. </w:t>
      </w:r>
      <w:r w:rsidRPr="004565D9">
        <w:rPr>
          <w:rFonts w:ascii="Arial" w:hAnsi="Arial" w:cs="Arial"/>
        </w:rPr>
        <w:t>Além destes laboratórios, os alunos têm acesso à rede sem fio em todo o Campus, e outros laboratórios disponíveis na Instituição.</w:t>
      </w:r>
    </w:p>
    <w:p w14:paraId="79AD73DE" w14:textId="77777777" w:rsidR="00180E0B" w:rsidRPr="004565D9" w:rsidRDefault="00180E0B" w:rsidP="00180E0B">
      <w:pPr>
        <w:spacing w:before="240" w:line="360" w:lineRule="auto"/>
        <w:jc w:val="both"/>
        <w:rPr>
          <w:rFonts w:ascii="Arial" w:hAnsi="Arial" w:cs="Arial"/>
          <w:lang w:val="pt-PT"/>
        </w:rPr>
      </w:pPr>
      <w:r w:rsidRPr="004565D9">
        <w:rPr>
          <w:rFonts w:ascii="Arial" w:hAnsi="Arial" w:cs="Arial"/>
        </w:rPr>
        <w:t xml:space="preserve">Além dos laboratórios de informática o curso tem a disposição os seguintes espaços:   </w:t>
      </w:r>
      <w:r w:rsidRPr="004565D9">
        <w:rPr>
          <w:rFonts w:ascii="Arial" w:hAnsi="Arial" w:cs="Arial"/>
          <w:lang w:val="pt-PT"/>
        </w:rPr>
        <w:t xml:space="preserve">laboratório de Fotografia P&amp;B; laboratório de Áudio, laboratórios de Produção de Imagem e o estúdio de Fotografia, bem como o Núcleo de Imagem, um ambiente de aprendizagem que oportuniza os acadêmicos a participarem de projetos na área de produção de imagens e edição. </w:t>
      </w:r>
    </w:p>
    <w:p w14:paraId="0E42F2AE" w14:textId="77777777" w:rsidR="00180E0B" w:rsidRPr="004565D9" w:rsidRDefault="00180E0B" w:rsidP="00180E0B">
      <w:pPr>
        <w:tabs>
          <w:tab w:val="left" w:pos="-1843"/>
          <w:tab w:val="center" w:pos="4419"/>
          <w:tab w:val="right" w:pos="8838"/>
        </w:tabs>
        <w:spacing w:line="360" w:lineRule="auto"/>
        <w:jc w:val="both"/>
        <w:rPr>
          <w:rFonts w:ascii="Arial" w:eastAsia="Times New Roman" w:hAnsi="Arial" w:cs="Arial"/>
        </w:rPr>
      </w:pPr>
      <w:r w:rsidRPr="004565D9">
        <w:rPr>
          <w:rFonts w:ascii="Arial" w:eastAsia="Times New Roman" w:hAnsi="Arial" w:cs="Arial"/>
          <w:b/>
        </w:rPr>
        <w:t>L</w:t>
      </w:r>
      <w:r w:rsidRPr="004565D9">
        <w:rPr>
          <w:rFonts w:ascii="Arial" w:eastAsia="Times New Roman" w:hAnsi="Arial" w:cs="Arial"/>
          <w:b/>
          <w:lang w:val="x-none"/>
        </w:rPr>
        <w:t>aboratório de produção de imagem</w:t>
      </w:r>
      <w:r w:rsidRPr="004565D9">
        <w:rPr>
          <w:rFonts w:ascii="Arial" w:eastAsia="Times New Roman" w:hAnsi="Arial" w:cs="Arial"/>
          <w:b/>
        </w:rPr>
        <w:t>/vídeo</w:t>
      </w:r>
      <w:r w:rsidRPr="004565D9">
        <w:rPr>
          <w:rFonts w:ascii="Arial" w:eastAsia="Times New Roman" w:hAnsi="Arial" w:cs="Arial"/>
          <w:b/>
          <w:lang w:val="x-none"/>
        </w:rPr>
        <w:t xml:space="preserve">: </w:t>
      </w:r>
      <w:r w:rsidRPr="004565D9">
        <w:rPr>
          <w:rFonts w:ascii="Arial" w:eastAsia="Times New Roman" w:hAnsi="Arial" w:cs="Arial"/>
        </w:rPr>
        <w:t>com área total de 773 m² totalmente climatizada, fica no bloco C2 – sala 101. O ambiente se compõe por três estúdios profissionais: um exclusivo de fotografia, para fotografia e vídeo e outro para a produção de televisão. O pé direito tem mais de seis metros de altura; ar condicionado central; isolamento térmico, acústico e estático, além de camarins, cenografia, salas de redação, arquivo, salas de controle (</w:t>
      </w:r>
      <w:r w:rsidRPr="004565D9">
        <w:rPr>
          <w:rFonts w:ascii="Arial" w:eastAsia="Times New Roman" w:hAnsi="Arial" w:cs="Arial"/>
          <w:i/>
        </w:rPr>
        <w:t>switcher</w:t>
      </w:r>
      <w:r w:rsidRPr="004565D9">
        <w:rPr>
          <w:rFonts w:ascii="Arial" w:eastAsia="Times New Roman" w:hAnsi="Arial" w:cs="Arial"/>
        </w:rPr>
        <w:t xml:space="preserve"> – ilhas de comando operando em sistema digital) e cabines de edição não linear.  C</w:t>
      </w:r>
      <w:r w:rsidRPr="004565D9">
        <w:rPr>
          <w:rFonts w:ascii="Arial" w:eastAsia="Times New Roman" w:hAnsi="Arial" w:cs="Arial"/>
          <w:spacing w:val="-2"/>
        </w:rPr>
        <w:t xml:space="preserve">onta com luminárias que totalizam 80 mil watts, sustentadas por trilhos e pantógrafos.  </w:t>
      </w:r>
    </w:p>
    <w:p w14:paraId="3964A765" w14:textId="65A636BE" w:rsidR="00180E0B" w:rsidRPr="004565D9" w:rsidRDefault="00180E0B" w:rsidP="00180E0B">
      <w:pPr>
        <w:spacing w:line="360" w:lineRule="auto"/>
        <w:jc w:val="both"/>
        <w:rPr>
          <w:rFonts w:ascii="Arial" w:eastAsia="Times New Roman" w:hAnsi="Arial" w:cs="Arial"/>
          <w:b/>
          <w:lang w:val="x-none"/>
        </w:rPr>
      </w:pPr>
      <w:r w:rsidRPr="004565D9">
        <w:rPr>
          <w:rFonts w:ascii="Arial" w:eastAsia="Times New Roman" w:hAnsi="Arial" w:cs="Arial"/>
          <w:b/>
        </w:rPr>
        <w:t>Laboratório de produção de imagem/</w:t>
      </w:r>
      <w:r w:rsidRPr="004565D9">
        <w:rPr>
          <w:rFonts w:ascii="Arial" w:eastAsia="Times New Roman" w:hAnsi="Arial" w:cs="Arial"/>
          <w:b/>
          <w:lang w:val="x-none"/>
        </w:rPr>
        <w:t>estúdio fotográfico</w:t>
      </w:r>
      <w:r w:rsidRPr="004565D9">
        <w:rPr>
          <w:rFonts w:ascii="Arial" w:eastAsia="Times New Roman" w:hAnsi="Arial" w:cs="Arial"/>
          <w:b/>
        </w:rPr>
        <w:t>:</w:t>
      </w:r>
      <w:r w:rsidRPr="004565D9">
        <w:rPr>
          <w:rFonts w:ascii="Arial" w:eastAsia="Times New Roman" w:hAnsi="Arial" w:cs="Arial"/>
          <w:b/>
          <w:lang w:val="x-none"/>
        </w:rPr>
        <w:t xml:space="preserve"> </w:t>
      </w:r>
      <w:r w:rsidRPr="004565D9">
        <w:rPr>
          <w:rFonts w:ascii="Arial" w:eastAsia="Times New Roman" w:hAnsi="Arial" w:cs="Arial"/>
        </w:rPr>
        <w:t>também no bloco</w:t>
      </w:r>
      <w:r w:rsidRPr="004565D9">
        <w:rPr>
          <w:rFonts w:ascii="Arial" w:eastAsia="Times New Roman" w:hAnsi="Arial" w:cs="Arial"/>
          <w:b/>
        </w:rPr>
        <w:t xml:space="preserve"> </w:t>
      </w:r>
      <w:r w:rsidRPr="004565D9">
        <w:rPr>
          <w:rFonts w:ascii="Arial" w:eastAsia="Times New Roman" w:hAnsi="Arial" w:cs="Arial"/>
        </w:rPr>
        <w:t>C2, dispõe de ar</w:t>
      </w:r>
      <w:r w:rsidR="00105507">
        <w:rPr>
          <w:rFonts w:ascii="Arial" w:eastAsia="Times New Roman" w:hAnsi="Arial" w:cs="Arial"/>
        </w:rPr>
        <w:t xml:space="preserve"> </w:t>
      </w:r>
      <w:r w:rsidRPr="004565D9">
        <w:rPr>
          <w:rFonts w:ascii="Arial" w:eastAsia="Times New Roman" w:hAnsi="Arial" w:cs="Arial"/>
        </w:rPr>
        <w:t xml:space="preserve">condicionado central e isolamento térmico, além de instalações como camarins e dispositivos próprios para cenografia. O parque de iluminação totaliza 80 mil watts entre luzes contínuas e flash. Estes equipamentos sustentados por tripés, trilhos e pantográficos. </w:t>
      </w:r>
    </w:p>
    <w:p w14:paraId="6576B1A5" w14:textId="77777777" w:rsidR="00180E0B" w:rsidRPr="004565D9" w:rsidRDefault="00180E0B" w:rsidP="00180E0B">
      <w:pPr>
        <w:spacing w:line="360" w:lineRule="auto"/>
        <w:ind w:right="-1298"/>
        <w:jc w:val="both"/>
        <w:rPr>
          <w:rFonts w:ascii="Arial" w:eastAsia="Times New Roman" w:hAnsi="Arial" w:cs="Arial"/>
        </w:rPr>
      </w:pPr>
      <w:r w:rsidRPr="004565D9">
        <w:rPr>
          <w:rFonts w:ascii="Arial" w:eastAsia="Times New Roman" w:hAnsi="Arial" w:cs="Arial"/>
          <w:b/>
        </w:rPr>
        <w:lastRenderedPageBreak/>
        <w:t>L</w:t>
      </w:r>
      <w:r w:rsidRPr="004565D9">
        <w:rPr>
          <w:rFonts w:ascii="Arial" w:eastAsia="Times New Roman" w:hAnsi="Arial" w:cs="Arial"/>
          <w:b/>
          <w:lang w:val="x-none"/>
        </w:rPr>
        <w:t>aboratório de fotografia</w:t>
      </w:r>
      <w:r w:rsidRPr="004565D9">
        <w:rPr>
          <w:rFonts w:ascii="Arial" w:eastAsia="Times New Roman" w:hAnsi="Arial" w:cs="Arial"/>
          <w:b/>
        </w:rPr>
        <w:t xml:space="preserve"> P&amp;B/revelação</w:t>
      </w:r>
    </w:p>
    <w:p w14:paraId="1589EC9F" w14:textId="77777777" w:rsidR="00180E0B" w:rsidRPr="004565D9" w:rsidRDefault="00180E0B" w:rsidP="00180E0B">
      <w:pPr>
        <w:tabs>
          <w:tab w:val="left" w:pos="-1985"/>
        </w:tabs>
        <w:spacing w:line="360" w:lineRule="auto"/>
        <w:jc w:val="both"/>
        <w:rPr>
          <w:rFonts w:ascii="Arial" w:eastAsia="Times New Roman" w:hAnsi="Arial" w:cs="Arial"/>
          <w:spacing w:val="-2"/>
        </w:rPr>
      </w:pPr>
      <w:r w:rsidRPr="004565D9">
        <w:rPr>
          <w:rFonts w:ascii="Arial" w:eastAsia="Times New Roman" w:hAnsi="Arial" w:cs="Arial"/>
          <w:spacing w:val="-2"/>
        </w:rPr>
        <w:t xml:space="preserve">Localizado no bloco C3, 3º piso – sala 301 com área total de 96 m². O espaço climatizado dispõe de equipamentos fotográficos para revelação de filmes e ampliação de negativos, iluminação específica e todos os itens de segurança. Anexo ao laboratório computadores com softwares específicos para edição e manipulação de imagens. </w:t>
      </w:r>
    </w:p>
    <w:p w14:paraId="674755E4" w14:textId="77777777" w:rsidR="00180E0B" w:rsidRPr="004565D9" w:rsidRDefault="00180E0B" w:rsidP="00180E0B">
      <w:pPr>
        <w:tabs>
          <w:tab w:val="left" w:pos="-1985"/>
        </w:tabs>
        <w:spacing w:line="360" w:lineRule="auto"/>
        <w:jc w:val="both"/>
        <w:rPr>
          <w:rFonts w:ascii="Arial" w:eastAsia="Times New Roman" w:hAnsi="Arial" w:cs="Arial"/>
        </w:rPr>
      </w:pPr>
      <w:r w:rsidRPr="004565D9">
        <w:rPr>
          <w:rFonts w:ascii="Arial" w:eastAsia="Times New Roman" w:hAnsi="Arial" w:cs="Arial"/>
          <w:spacing w:val="-2"/>
        </w:rPr>
        <w:t xml:space="preserve"> </w:t>
      </w:r>
      <w:r w:rsidRPr="004565D9">
        <w:rPr>
          <w:rFonts w:ascii="Arial" w:eastAsia="Times New Roman" w:hAnsi="Arial" w:cs="Arial"/>
          <w:b/>
        </w:rPr>
        <w:t>L</w:t>
      </w:r>
      <w:r w:rsidRPr="004565D9">
        <w:rPr>
          <w:rFonts w:ascii="Arial" w:eastAsia="Times New Roman" w:hAnsi="Arial" w:cs="Arial"/>
          <w:b/>
          <w:lang w:val="x-none"/>
        </w:rPr>
        <w:t>aboratório de editoração eletr</w:t>
      </w:r>
      <w:r w:rsidRPr="004565D9">
        <w:rPr>
          <w:rFonts w:ascii="Arial" w:eastAsia="Times New Roman" w:hAnsi="Arial" w:cs="Arial"/>
          <w:b/>
        </w:rPr>
        <w:t>ô</w:t>
      </w:r>
      <w:r w:rsidRPr="004565D9">
        <w:rPr>
          <w:rFonts w:ascii="Arial" w:eastAsia="Times New Roman" w:hAnsi="Arial" w:cs="Arial"/>
          <w:b/>
          <w:lang w:val="x-none"/>
        </w:rPr>
        <w:t>nica</w:t>
      </w:r>
    </w:p>
    <w:p w14:paraId="36B70CA1" w14:textId="77777777" w:rsidR="00180E0B" w:rsidRPr="004565D9" w:rsidRDefault="00180E0B" w:rsidP="00180E0B">
      <w:pPr>
        <w:spacing w:before="120" w:line="360" w:lineRule="auto"/>
        <w:contextualSpacing/>
        <w:jc w:val="both"/>
        <w:rPr>
          <w:rFonts w:ascii="Arial" w:eastAsia="Times New Roman" w:hAnsi="Arial" w:cs="Arial"/>
          <w:spacing w:val="-2"/>
        </w:rPr>
      </w:pPr>
      <w:r w:rsidRPr="004565D9">
        <w:rPr>
          <w:rFonts w:ascii="Arial" w:eastAsia="Times New Roman" w:hAnsi="Arial" w:cs="Arial"/>
          <w:spacing w:val="-2"/>
        </w:rPr>
        <w:t xml:space="preserve">Área total de 64 m² – bloco C3 – 3º piso – sala 303. Climatizada, dispõe de computadores com acesso à internet e </w:t>
      </w:r>
      <w:r w:rsidRPr="004565D9">
        <w:rPr>
          <w:rFonts w:ascii="Arial" w:eastAsia="Times New Roman" w:hAnsi="Arial" w:cs="Arial"/>
          <w:i/>
          <w:spacing w:val="-2"/>
        </w:rPr>
        <w:t xml:space="preserve">softwares </w:t>
      </w:r>
      <w:r w:rsidRPr="004565D9">
        <w:rPr>
          <w:rFonts w:ascii="Arial" w:eastAsia="Times New Roman" w:hAnsi="Arial" w:cs="Arial"/>
          <w:spacing w:val="-2"/>
        </w:rPr>
        <w:t xml:space="preserve">específicos como </w:t>
      </w:r>
      <w:r w:rsidRPr="004565D9">
        <w:rPr>
          <w:rFonts w:ascii="Arial" w:eastAsia="Times New Roman" w:hAnsi="Arial" w:cs="Arial"/>
          <w:i/>
          <w:spacing w:val="-2"/>
        </w:rPr>
        <w:t>Photoshop</w:t>
      </w:r>
      <w:r w:rsidRPr="004565D9">
        <w:rPr>
          <w:rFonts w:ascii="Arial" w:eastAsia="Times New Roman" w:hAnsi="Arial" w:cs="Arial"/>
          <w:spacing w:val="-2"/>
        </w:rPr>
        <w:t xml:space="preserve"> e </w:t>
      </w:r>
      <w:r w:rsidRPr="004565D9">
        <w:rPr>
          <w:rFonts w:ascii="Arial" w:eastAsia="Times New Roman" w:hAnsi="Arial" w:cs="Arial"/>
          <w:i/>
          <w:spacing w:val="-2"/>
        </w:rPr>
        <w:t>Lightroom</w:t>
      </w:r>
      <w:r w:rsidRPr="004565D9">
        <w:rPr>
          <w:rFonts w:ascii="Arial" w:eastAsia="Times New Roman" w:hAnsi="Arial" w:cs="Arial"/>
          <w:spacing w:val="-2"/>
        </w:rPr>
        <w:t xml:space="preserve">. </w:t>
      </w:r>
    </w:p>
    <w:p w14:paraId="276C5F8C" w14:textId="77777777" w:rsidR="00180E0B" w:rsidRPr="004565D9" w:rsidRDefault="00180E0B" w:rsidP="00180E0B">
      <w:pPr>
        <w:spacing w:before="120" w:line="360" w:lineRule="auto"/>
        <w:contextualSpacing/>
        <w:jc w:val="both"/>
        <w:rPr>
          <w:rFonts w:ascii="Arial" w:eastAsia="Times New Roman" w:hAnsi="Arial" w:cs="Arial"/>
        </w:rPr>
      </w:pPr>
    </w:p>
    <w:p w14:paraId="039A3649" w14:textId="77777777" w:rsidR="00180E0B" w:rsidRPr="004565D9" w:rsidRDefault="00180E0B" w:rsidP="00180E0B">
      <w:pPr>
        <w:tabs>
          <w:tab w:val="left" w:pos="-1985"/>
        </w:tabs>
        <w:spacing w:line="360" w:lineRule="auto"/>
        <w:jc w:val="both"/>
        <w:rPr>
          <w:rFonts w:ascii="Arial" w:eastAsia="Times New Roman" w:hAnsi="Arial" w:cs="Arial"/>
        </w:rPr>
      </w:pPr>
      <w:r w:rsidRPr="004565D9">
        <w:rPr>
          <w:rFonts w:ascii="Arial" w:eastAsia="Times New Roman" w:hAnsi="Arial" w:cs="Arial"/>
          <w:b/>
          <w:spacing w:val="-4"/>
        </w:rPr>
        <w:t>L</w:t>
      </w:r>
      <w:r w:rsidRPr="004565D9">
        <w:rPr>
          <w:rFonts w:ascii="Arial" w:eastAsia="Times New Roman" w:hAnsi="Arial" w:cs="Arial"/>
          <w:b/>
          <w:spacing w:val="-4"/>
          <w:lang w:val="x-none"/>
        </w:rPr>
        <w:t xml:space="preserve">aboratório de redação informatizada </w:t>
      </w:r>
      <w:r w:rsidRPr="004565D9">
        <w:rPr>
          <w:rFonts w:ascii="Arial" w:eastAsia="Times New Roman" w:hAnsi="Arial" w:cs="Arial"/>
          <w:b/>
          <w:spacing w:val="-4"/>
        </w:rPr>
        <w:t>I</w:t>
      </w:r>
    </w:p>
    <w:p w14:paraId="4E213961" w14:textId="77777777" w:rsidR="00180E0B" w:rsidRPr="004565D9" w:rsidRDefault="00180E0B" w:rsidP="00180E0B">
      <w:pPr>
        <w:spacing w:before="120" w:line="360" w:lineRule="auto"/>
        <w:contextualSpacing/>
        <w:jc w:val="both"/>
        <w:rPr>
          <w:rFonts w:ascii="Arial" w:eastAsia="Times New Roman" w:hAnsi="Arial" w:cs="Arial"/>
          <w:spacing w:val="-2"/>
        </w:rPr>
      </w:pPr>
      <w:r w:rsidRPr="004565D9">
        <w:rPr>
          <w:rFonts w:ascii="Arial" w:eastAsia="Times New Roman" w:hAnsi="Arial" w:cs="Arial"/>
          <w:spacing w:val="-2"/>
        </w:rPr>
        <w:t xml:space="preserve">Área total de 64 m² – bloco C3 – 3º piso – sala 304. Climatizada, dispõe de computadores com acesso à internet e </w:t>
      </w:r>
      <w:r w:rsidRPr="004565D9">
        <w:rPr>
          <w:rFonts w:ascii="Arial" w:eastAsia="Times New Roman" w:hAnsi="Arial" w:cs="Arial"/>
          <w:i/>
          <w:spacing w:val="-2"/>
        </w:rPr>
        <w:t>softwares</w:t>
      </w:r>
      <w:r w:rsidRPr="004565D9">
        <w:rPr>
          <w:rFonts w:ascii="Arial" w:eastAsia="Times New Roman" w:hAnsi="Arial" w:cs="Arial"/>
          <w:spacing w:val="-2"/>
        </w:rPr>
        <w:t xml:space="preserve"> específicos.</w:t>
      </w:r>
    </w:p>
    <w:p w14:paraId="6BA3142E" w14:textId="77777777" w:rsidR="00180E0B" w:rsidRPr="004565D9" w:rsidRDefault="00180E0B" w:rsidP="00180E0B">
      <w:pPr>
        <w:spacing w:before="120" w:line="360" w:lineRule="auto"/>
        <w:contextualSpacing/>
        <w:jc w:val="both"/>
        <w:rPr>
          <w:rFonts w:ascii="Arial" w:eastAsia="Times New Roman" w:hAnsi="Arial" w:cs="Arial"/>
        </w:rPr>
      </w:pPr>
    </w:p>
    <w:p w14:paraId="6A4A0FA9" w14:textId="77777777" w:rsidR="00180E0B" w:rsidRPr="004565D9" w:rsidRDefault="00180E0B" w:rsidP="00180E0B">
      <w:pPr>
        <w:spacing w:line="360" w:lineRule="auto"/>
        <w:jc w:val="both"/>
        <w:rPr>
          <w:rFonts w:ascii="Arial" w:eastAsia="Times New Roman" w:hAnsi="Arial" w:cs="Arial"/>
          <w:b/>
          <w:spacing w:val="-4"/>
        </w:rPr>
      </w:pPr>
      <w:r w:rsidRPr="004565D9">
        <w:rPr>
          <w:rFonts w:ascii="Arial" w:eastAsia="Times New Roman" w:hAnsi="Arial" w:cs="Arial"/>
          <w:b/>
          <w:spacing w:val="-4"/>
        </w:rPr>
        <w:t>L</w:t>
      </w:r>
      <w:r w:rsidRPr="004565D9">
        <w:rPr>
          <w:rFonts w:ascii="Arial" w:eastAsia="Times New Roman" w:hAnsi="Arial" w:cs="Arial"/>
          <w:b/>
          <w:spacing w:val="-4"/>
          <w:lang w:val="x-none"/>
        </w:rPr>
        <w:t xml:space="preserve">aboratório de redação informatizada </w:t>
      </w:r>
      <w:r w:rsidRPr="004565D9">
        <w:rPr>
          <w:rFonts w:ascii="Arial" w:eastAsia="Times New Roman" w:hAnsi="Arial" w:cs="Arial"/>
          <w:b/>
          <w:spacing w:val="-4"/>
        </w:rPr>
        <w:t>II</w:t>
      </w:r>
    </w:p>
    <w:p w14:paraId="3647B66A" w14:textId="77777777" w:rsidR="00180E0B" w:rsidRPr="004565D9" w:rsidRDefault="00180E0B" w:rsidP="00180E0B">
      <w:pPr>
        <w:spacing w:before="120" w:line="360" w:lineRule="auto"/>
        <w:contextualSpacing/>
        <w:jc w:val="both"/>
        <w:rPr>
          <w:rFonts w:ascii="Arial" w:eastAsia="Times New Roman" w:hAnsi="Arial" w:cs="Arial"/>
          <w:spacing w:val="-2"/>
        </w:rPr>
      </w:pPr>
      <w:r w:rsidRPr="004565D9">
        <w:rPr>
          <w:rFonts w:ascii="Arial" w:eastAsia="Times New Roman" w:hAnsi="Arial" w:cs="Arial"/>
          <w:spacing w:val="-2"/>
        </w:rPr>
        <w:t xml:space="preserve">Área total de 64 m² – bloco C3 – 3º piso – sala 305. Climatizada, dispõe de computadores com acesso à internet e </w:t>
      </w:r>
      <w:r w:rsidRPr="004565D9">
        <w:rPr>
          <w:rFonts w:ascii="Arial" w:eastAsia="Times New Roman" w:hAnsi="Arial" w:cs="Arial"/>
          <w:i/>
          <w:spacing w:val="-2"/>
        </w:rPr>
        <w:t>softwares</w:t>
      </w:r>
      <w:r w:rsidRPr="004565D9">
        <w:rPr>
          <w:rFonts w:ascii="Arial" w:eastAsia="Times New Roman" w:hAnsi="Arial" w:cs="Arial"/>
          <w:spacing w:val="-2"/>
        </w:rPr>
        <w:t xml:space="preserve"> específicos.</w:t>
      </w:r>
    </w:p>
    <w:p w14:paraId="782DC92F" w14:textId="77777777" w:rsidR="00180E0B" w:rsidRPr="004565D9" w:rsidRDefault="00180E0B" w:rsidP="00180E0B">
      <w:pPr>
        <w:spacing w:before="120" w:line="360" w:lineRule="auto"/>
        <w:contextualSpacing/>
        <w:jc w:val="both"/>
        <w:rPr>
          <w:rFonts w:ascii="Arial" w:eastAsia="Times New Roman" w:hAnsi="Arial" w:cs="Arial"/>
        </w:rPr>
      </w:pPr>
    </w:p>
    <w:p w14:paraId="0F8C179F" w14:textId="77777777" w:rsidR="00180E0B" w:rsidRPr="004565D9" w:rsidRDefault="00180E0B" w:rsidP="00180E0B">
      <w:pPr>
        <w:spacing w:before="120" w:line="360" w:lineRule="auto"/>
        <w:contextualSpacing/>
        <w:jc w:val="both"/>
        <w:rPr>
          <w:rFonts w:ascii="Arial" w:eastAsia="Times New Roman" w:hAnsi="Arial" w:cs="Arial"/>
        </w:rPr>
      </w:pPr>
      <w:r w:rsidRPr="004565D9">
        <w:rPr>
          <w:rFonts w:ascii="Arial" w:eastAsia="Times New Roman" w:hAnsi="Arial" w:cs="Arial"/>
          <w:b/>
        </w:rPr>
        <w:t>L</w:t>
      </w:r>
      <w:r w:rsidRPr="004565D9">
        <w:rPr>
          <w:rFonts w:ascii="Arial" w:eastAsia="Times New Roman" w:hAnsi="Arial" w:cs="Arial"/>
          <w:b/>
          <w:lang w:val="x-none"/>
        </w:rPr>
        <w:t>aboratório de produção de áudio</w:t>
      </w:r>
    </w:p>
    <w:p w14:paraId="0C72F8DF" w14:textId="77777777" w:rsidR="00180E0B" w:rsidRPr="004565D9" w:rsidRDefault="00180E0B" w:rsidP="00180E0B">
      <w:pPr>
        <w:spacing w:line="360" w:lineRule="auto"/>
        <w:jc w:val="both"/>
        <w:rPr>
          <w:rFonts w:ascii="Arial" w:eastAsia="Times New Roman" w:hAnsi="Arial" w:cs="Arial"/>
        </w:rPr>
      </w:pPr>
      <w:r w:rsidRPr="004565D9">
        <w:rPr>
          <w:rFonts w:ascii="Arial" w:eastAsia="Times New Roman" w:hAnsi="Arial" w:cs="Arial"/>
        </w:rPr>
        <w:t xml:space="preserve">Área total de 96 m² – bloco C3 – 3º piso – sala 307.  </w:t>
      </w:r>
      <w:r w:rsidRPr="004565D9">
        <w:rPr>
          <w:rFonts w:ascii="Arial" w:eastAsia="Times New Roman" w:hAnsi="Arial" w:cs="Arial"/>
          <w:spacing w:val="-2"/>
        </w:rPr>
        <w:t>Climatizada, dispõe</w:t>
      </w:r>
      <w:r w:rsidRPr="004565D9">
        <w:rPr>
          <w:rFonts w:ascii="Arial" w:eastAsia="Times New Roman" w:hAnsi="Arial" w:cs="Arial"/>
        </w:rPr>
        <w:t xml:space="preserve"> de equipamentos de captura de áudio e software para edição. </w:t>
      </w:r>
    </w:p>
    <w:p w14:paraId="31C228C7" w14:textId="77777777" w:rsidR="00180E0B" w:rsidRPr="004565D9" w:rsidRDefault="00180E0B" w:rsidP="00180E0B">
      <w:pPr>
        <w:tabs>
          <w:tab w:val="left" w:pos="-1985"/>
        </w:tabs>
        <w:spacing w:line="360" w:lineRule="auto"/>
        <w:jc w:val="both"/>
        <w:rPr>
          <w:rFonts w:ascii="Arial" w:eastAsia="Times New Roman" w:hAnsi="Arial" w:cs="Arial"/>
          <w:b/>
        </w:rPr>
      </w:pPr>
      <w:r w:rsidRPr="004565D9">
        <w:rPr>
          <w:rFonts w:ascii="Arial" w:eastAsia="Times New Roman" w:hAnsi="Arial" w:cs="Arial"/>
          <w:b/>
        </w:rPr>
        <w:t>A</w:t>
      </w:r>
      <w:r w:rsidRPr="004565D9">
        <w:rPr>
          <w:rFonts w:ascii="Arial" w:eastAsia="Times New Roman" w:hAnsi="Arial" w:cs="Arial"/>
          <w:b/>
          <w:lang w:val="x-none"/>
        </w:rPr>
        <w:t>uditório de comunicação</w:t>
      </w:r>
    </w:p>
    <w:p w14:paraId="00A322C1" w14:textId="77777777" w:rsidR="00180E0B" w:rsidRPr="004565D9" w:rsidRDefault="00180E0B" w:rsidP="00180E0B">
      <w:pPr>
        <w:spacing w:after="100" w:afterAutospacing="1" w:line="360" w:lineRule="auto"/>
        <w:jc w:val="both"/>
        <w:rPr>
          <w:rFonts w:ascii="Arial" w:eastAsia="Times New Roman" w:hAnsi="Arial" w:cs="Arial"/>
        </w:rPr>
      </w:pPr>
      <w:r w:rsidRPr="004565D9">
        <w:rPr>
          <w:rFonts w:ascii="Arial" w:eastAsia="Times New Roman" w:hAnsi="Arial" w:cs="Arial"/>
        </w:rPr>
        <w:t>Localizado no bloco C2, 2º piso – sala 201 com á</w:t>
      </w:r>
      <w:r w:rsidRPr="004565D9">
        <w:rPr>
          <w:rFonts w:ascii="Arial" w:eastAsia="Times New Roman" w:hAnsi="Arial" w:cs="Arial"/>
          <w:lang w:val="x-none"/>
        </w:rPr>
        <w:t xml:space="preserve">rea </w:t>
      </w:r>
      <w:r w:rsidRPr="004565D9">
        <w:rPr>
          <w:rFonts w:ascii="Arial" w:eastAsia="Times New Roman" w:hAnsi="Arial" w:cs="Arial"/>
        </w:rPr>
        <w:t xml:space="preserve">de </w:t>
      </w:r>
      <w:r w:rsidRPr="004565D9">
        <w:rPr>
          <w:rFonts w:ascii="Arial" w:eastAsia="Times New Roman" w:hAnsi="Arial" w:cs="Arial"/>
          <w:lang w:val="x-none"/>
        </w:rPr>
        <w:t>7,90 x 11,90m = 94,01m²,</w:t>
      </w:r>
      <w:r w:rsidRPr="004565D9">
        <w:rPr>
          <w:rFonts w:ascii="Arial" w:eastAsia="Times New Roman" w:hAnsi="Arial" w:cs="Arial"/>
        </w:rPr>
        <w:t xml:space="preserve"> capacidade para 90 estudantes. </w:t>
      </w:r>
    </w:p>
    <w:p w14:paraId="0D78EC08" w14:textId="77777777" w:rsidR="00180E0B" w:rsidRPr="004565D9" w:rsidRDefault="00180E0B" w:rsidP="00180E0B">
      <w:pPr>
        <w:spacing w:after="100" w:afterAutospacing="1" w:line="360" w:lineRule="auto"/>
        <w:jc w:val="both"/>
        <w:rPr>
          <w:rFonts w:ascii="Arial" w:eastAsia="Times New Roman" w:hAnsi="Arial" w:cs="Arial"/>
        </w:rPr>
      </w:pPr>
      <w:r w:rsidRPr="004565D9">
        <w:rPr>
          <w:rStyle w:val="Forte"/>
          <w:rFonts w:ascii="Arial" w:hAnsi="Arial" w:cs="Arial"/>
        </w:rPr>
        <w:t xml:space="preserve">Os laboratórios contam com os seguintes equipamentos específicos: </w:t>
      </w:r>
      <w:r w:rsidRPr="004565D9">
        <w:rPr>
          <w:rFonts w:ascii="Arial" w:hAnsi="Arial" w:cs="Arial"/>
          <w:color w:val="000000"/>
        </w:rPr>
        <w:t xml:space="preserve">1 câmera Nikon D1 (uma das pioneiras, com resolução 2.7 MP/DSLR) e as seguintes analógicas: 2 câmeras Nikon FM2, 7 câmeras Nikon FM3, 8 câmeras Pentax K 1000, 1 câmera Canon EOS 5000, 1 câmera Canon EOS 5000n, 1 câmera Canon EOS 3000, 1 câmera Canon EOS 3000n.  Fresnel P, Fresnel G, 3 set light 650watts, 1 Mini Brut, 3 Day Light, 2 flash Mako 804 variolite, 1 flash Mako variolite 400 compacta, gerador Mako 2404 com 2 cabeças, 4 Flashs Mako 3003+, 5 tripés câmera Manfrotto, 1 tripé de vídeo hidráulico, 2 tripés iluminação (com rodas), 2 Tripés Red Wing (girafa), Tripé de coluna, 08 Tripés iluminação (cromados dobráveis), 01 stripbox, 4 Hazy Light M, Hazy Light P, 2 Sombrinhas rebatedoras, 2 Sombrinhas translúcidas, 16 Colméias, 5 Snoots, 8 Refletores Parabólicos, 2 Beauty Dish, 04 </w:t>
      </w:r>
      <w:r w:rsidRPr="004565D9">
        <w:rPr>
          <w:rFonts w:ascii="Arial" w:hAnsi="Arial" w:cs="Arial"/>
          <w:color w:val="000000"/>
        </w:rPr>
        <w:lastRenderedPageBreak/>
        <w:t>rebatedores, 1 octo soft, kelvinômetro e 2 fotômetros spotmeter, 02 sinos, 05 WA, 01 colmeia para hazybox, 05 speedlight youngnuo, 01 radio flash para speedlight, 06 radio flash.</w:t>
      </w:r>
    </w:p>
    <w:p w14:paraId="73039EEF" w14:textId="77777777" w:rsidR="00180E0B" w:rsidRPr="004565D9" w:rsidRDefault="00180E0B" w:rsidP="00180E0B">
      <w:pPr>
        <w:pStyle w:val="NormalWeb"/>
        <w:shd w:val="clear" w:color="auto" w:fill="FFFFFF"/>
        <w:spacing w:line="360" w:lineRule="atLeast"/>
        <w:jc w:val="both"/>
        <w:rPr>
          <w:rFonts w:ascii="Arial" w:hAnsi="Arial" w:cs="Arial"/>
          <w:color w:val="212121"/>
          <w:sz w:val="22"/>
          <w:szCs w:val="22"/>
        </w:rPr>
      </w:pPr>
      <w:r w:rsidRPr="004565D9">
        <w:rPr>
          <w:rFonts w:ascii="Arial" w:hAnsi="Arial" w:cs="Arial"/>
          <w:color w:val="000000"/>
          <w:sz w:val="22"/>
          <w:szCs w:val="22"/>
        </w:rPr>
        <w:t>Além disso, conta com 3 câmeras Nikon D70s 6.0 MP, 4 câmeras Canon t5i 18 MP, 1 câmera Canon t6 18 MP, câmera Canon 5D mark II 21.1 MP, câmera Canon t2i 18 MP, câmera Canon C100 com 4 lentes 50mm. Caso necessário é possível solicitar equipamentos extras na estrutura multicampi da instituição, via solicitação interna feita pelos funcionários e/ou monitores do estúdio. </w:t>
      </w:r>
    </w:p>
    <w:p w14:paraId="6CF52CB9" w14:textId="77777777" w:rsidR="00180E0B" w:rsidRPr="004565D9" w:rsidRDefault="00180E0B" w:rsidP="00180E0B">
      <w:pPr>
        <w:pStyle w:val="NormalWeb"/>
        <w:shd w:val="clear" w:color="auto" w:fill="FFFFFF"/>
        <w:spacing w:line="360" w:lineRule="auto"/>
        <w:jc w:val="both"/>
        <w:rPr>
          <w:rFonts w:ascii="Arial" w:hAnsi="Arial" w:cs="Arial"/>
          <w:color w:val="212121"/>
          <w:sz w:val="22"/>
          <w:szCs w:val="22"/>
        </w:rPr>
      </w:pPr>
      <w:r w:rsidRPr="004565D9">
        <w:rPr>
          <w:rFonts w:ascii="Arial" w:hAnsi="Arial" w:cs="Arial"/>
          <w:color w:val="000000"/>
          <w:sz w:val="22"/>
          <w:szCs w:val="22"/>
        </w:rPr>
        <w:t>Para a  área de vídeo, estão disponíveis: um estúdio com fundo verde para chroma key e um estúdio com fundo branco para vídeo, 6 ilhas de edição não linear, rede de transmissão de dados de alta velocidade, grua de 3 metros com dolly, câmera Panasonic AG80, câmera Sony EA50, câmera DSLR 5D markII, 4 câmeras DSLR T5i, câmera de cinema Canon C100, 5 tripés para DSLR, 01 tripé de vídeohidráulico benro, 1 calha de luz fria, 1 iluminador 500 leds, sholder mount para DSLR, monitor de 50 polegadas 16:9 e monitor de 29 polegadas 4:3 e sistema de iluminação com pantográficas contendo 3 soft lights e 2 fresnéis.</w:t>
      </w:r>
    </w:p>
    <w:p w14:paraId="14C19B0A" w14:textId="1423EE0A" w:rsidR="00180E0B" w:rsidRPr="004565D9" w:rsidRDefault="00180E0B" w:rsidP="00180E0B">
      <w:pPr>
        <w:spacing w:line="360" w:lineRule="auto"/>
        <w:jc w:val="both"/>
        <w:rPr>
          <w:rStyle w:val="Forte"/>
          <w:rFonts w:ascii="Arial" w:hAnsi="Arial" w:cs="Arial"/>
          <w:b w:val="0"/>
          <w:bCs w:val="0"/>
        </w:rPr>
      </w:pPr>
      <w:r w:rsidRPr="004565D9">
        <w:rPr>
          <w:rStyle w:val="Forte"/>
          <w:rFonts w:ascii="Arial" w:hAnsi="Arial" w:cs="Arial"/>
          <w:b w:val="0"/>
          <w:bCs w:val="0"/>
        </w:rPr>
        <w:t xml:space="preserve">Os laboratórios do Curso </w:t>
      </w:r>
      <w:r w:rsidR="00B379C1" w:rsidRPr="004565D9">
        <w:rPr>
          <w:rStyle w:val="Forte"/>
          <w:rFonts w:ascii="Arial" w:hAnsi="Arial" w:cs="Arial"/>
          <w:b w:val="0"/>
          <w:bCs w:val="0"/>
        </w:rPr>
        <w:t>de Fotografia tem p</w:t>
      </w:r>
      <w:r w:rsidRPr="004565D9">
        <w:rPr>
          <w:rStyle w:val="Forte"/>
          <w:rFonts w:ascii="Arial" w:hAnsi="Arial" w:cs="Arial"/>
          <w:b w:val="0"/>
          <w:bCs w:val="0"/>
        </w:rPr>
        <w:t xml:space="preserve">rofessores responsáveis, funcionários e/ ou monitores. Contam com normas de conduta em regimento fixado visivelmente bem como todos os itens de segurança. Semestralmente é feita manutenção nos equipamentos e semanalmente é realizada análise de necessidades básicas como troca de lâmpadas e/ou pilhas. A atualização de equipamentos ocorre a partir de projeto de investimento. A estrutura de espaço físico e equipamentos atende perfeitamente a dinâmica das aulas práticas de fotografia. </w:t>
      </w:r>
    </w:p>
    <w:p w14:paraId="62657C6A" w14:textId="77777777" w:rsidR="00180E0B" w:rsidRPr="004565D9" w:rsidRDefault="00180E0B" w:rsidP="00180E0B">
      <w:pPr>
        <w:spacing w:line="360" w:lineRule="auto"/>
        <w:jc w:val="both"/>
        <w:rPr>
          <w:rStyle w:val="Forte"/>
          <w:rFonts w:ascii="Arial" w:hAnsi="Arial" w:cs="Arial"/>
          <w:b w:val="0"/>
          <w:bCs w:val="0"/>
        </w:rPr>
      </w:pPr>
      <w:r w:rsidRPr="004565D9">
        <w:rPr>
          <w:rStyle w:val="Forte"/>
          <w:rFonts w:ascii="Arial" w:hAnsi="Arial" w:cs="Arial"/>
          <w:b w:val="0"/>
          <w:bCs w:val="0"/>
        </w:rPr>
        <w:t>Cabe destacar como espaço de laboratório a TV Univali - TV Educativa mantida pela Fundação Universidade do Vale do Itajaí no ar pelo canal 15 da NET e que atua como parceira do Canal Futura, da Fundação Roberto Marinho. O espaço de aprendizagem é mais uma oportunidade de trânsito interdisciplinar e realização de atividades práticas pelos alunos do curso de Produção Audiovisual. No espaço, os alunos têm a oportunidade de vivenciar gravações ao vivo com a operação no swicther.</w:t>
      </w:r>
    </w:p>
    <w:p w14:paraId="4EC46196" w14:textId="77777777" w:rsidR="00537733" w:rsidRPr="004565D9" w:rsidRDefault="00537733" w:rsidP="00537733">
      <w:pPr>
        <w:spacing w:after="120" w:line="360" w:lineRule="auto"/>
        <w:jc w:val="both"/>
        <w:rPr>
          <w:rFonts w:ascii="Arial" w:hAnsi="Arial" w:cs="Arial"/>
          <w:color w:val="000000"/>
        </w:rPr>
      </w:pPr>
    </w:p>
    <w:p w14:paraId="5EE08784" w14:textId="2C7B8C67" w:rsidR="00537733" w:rsidRPr="004565D9" w:rsidRDefault="00E8733C" w:rsidP="00537733">
      <w:pPr>
        <w:spacing w:after="120" w:line="360" w:lineRule="auto"/>
        <w:jc w:val="both"/>
        <w:rPr>
          <w:rFonts w:ascii="Arial" w:hAnsi="Arial" w:cs="Arial"/>
          <w:b/>
          <w:bCs/>
          <w:color w:val="000000"/>
        </w:rPr>
      </w:pPr>
      <w:r>
        <w:rPr>
          <w:rFonts w:ascii="Arial" w:hAnsi="Arial" w:cs="Arial"/>
          <w:b/>
          <w:bCs/>
          <w:color w:val="000000"/>
        </w:rPr>
        <w:t>8</w:t>
      </w:r>
      <w:r w:rsidR="00537733" w:rsidRPr="004565D9">
        <w:rPr>
          <w:rFonts w:ascii="Arial" w:hAnsi="Arial" w:cs="Arial"/>
          <w:b/>
          <w:bCs/>
          <w:color w:val="000000"/>
        </w:rPr>
        <w:t>. COMITÊ DE ÉTICA EM PESQUISA </w:t>
      </w:r>
    </w:p>
    <w:p w14:paraId="66BBAC7E" w14:textId="77777777" w:rsidR="00537733" w:rsidRPr="004565D9" w:rsidRDefault="00537733" w:rsidP="00537733">
      <w:pPr>
        <w:spacing w:after="120" w:line="360" w:lineRule="auto"/>
        <w:jc w:val="both"/>
        <w:rPr>
          <w:rFonts w:ascii="Arial" w:hAnsi="Arial" w:cs="Arial"/>
        </w:rPr>
      </w:pPr>
      <w:r w:rsidRPr="004565D9">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48D539EF" w14:textId="77777777" w:rsidR="00537733" w:rsidRPr="004565D9" w:rsidRDefault="00537733" w:rsidP="00537733">
      <w:pPr>
        <w:spacing w:after="120" w:line="360" w:lineRule="auto"/>
        <w:jc w:val="both"/>
        <w:rPr>
          <w:rFonts w:ascii="Arial" w:hAnsi="Arial" w:cs="Arial"/>
        </w:rPr>
      </w:pPr>
      <w:r w:rsidRPr="004565D9">
        <w:rPr>
          <w:rFonts w:ascii="Arial" w:hAnsi="Arial" w:cs="Arial"/>
        </w:rPr>
        <w:lastRenderedPageBreak/>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371C6FB3" w14:textId="77777777" w:rsidR="00537733" w:rsidRPr="004565D9" w:rsidRDefault="00537733" w:rsidP="00537733">
      <w:pPr>
        <w:spacing w:after="120" w:line="360" w:lineRule="auto"/>
        <w:jc w:val="both"/>
        <w:rPr>
          <w:rFonts w:ascii="Arial" w:hAnsi="Arial" w:cs="Arial"/>
        </w:rPr>
      </w:pPr>
      <w:r w:rsidRPr="004565D9">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58F5F2C1" w14:textId="77777777" w:rsidR="00537733" w:rsidRPr="004565D9" w:rsidRDefault="00537733" w:rsidP="00537733">
      <w:pPr>
        <w:spacing w:after="120" w:line="360" w:lineRule="auto"/>
        <w:jc w:val="both"/>
        <w:rPr>
          <w:rFonts w:ascii="Arial" w:hAnsi="Arial" w:cs="Arial"/>
        </w:rPr>
      </w:pPr>
      <w:r w:rsidRPr="004565D9">
        <w:rPr>
          <w:rFonts w:ascii="Arial" w:hAnsi="Arial" w:cs="Arial"/>
        </w:rPr>
        <w:t>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4565D9">
        <w:rPr>
          <w:rStyle w:val="Hyperlink"/>
          <w:rFonts w:ascii="Arial" w:hAnsi="Arial" w:cs="Arial"/>
          <w:color w:val="auto"/>
          <w:u w:val="none"/>
        </w:rPr>
        <w:t>www.univali.br/etica</w:t>
      </w:r>
      <w:r w:rsidRPr="004565D9">
        <w:rPr>
          <w:rFonts w:ascii="Arial" w:hAnsi="Arial" w:cs="Arial"/>
        </w:rPr>
        <w:t xml:space="preserve">). Desde a sua criação, o CEP/Univali conta com regulamento interno próprio. </w:t>
      </w:r>
    </w:p>
    <w:p w14:paraId="6E6EAFF3" w14:textId="77777777" w:rsidR="00537733" w:rsidRPr="004565D9" w:rsidRDefault="00537733" w:rsidP="00537733">
      <w:pPr>
        <w:spacing w:after="120" w:line="360" w:lineRule="auto"/>
        <w:jc w:val="both"/>
        <w:rPr>
          <w:rFonts w:ascii="Arial" w:hAnsi="Arial" w:cs="Arial"/>
        </w:rPr>
      </w:pPr>
      <w:r w:rsidRPr="004565D9">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2760F550" w14:textId="77777777" w:rsidR="00537733" w:rsidRPr="004565D9" w:rsidRDefault="00537733" w:rsidP="00537733">
      <w:pPr>
        <w:spacing w:after="120" w:line="360" w:lineRule="auto"/>
        <w:jc w:val="both"/>
        <w:rPr>
          <w:rFonts w:ascii="Arial" w:hAnsi="Arial" w:cs="Arial"/>
          <w:color w:val="000000"/>
        </w:rPr>
      </w:pPr>
    </w:p>
    <w:sectPr w:rsidR="00537733" w:rsidRPr="004565D9"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A933885"/>
    <w:multiLevelType w:val="multilevel"/>
    <w:tmpl w:val="09DEDA4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5"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64926EEF"/>
    <w:multiLevelType w:val="hybridMultilevel"/>
    <w:tmpl w:val="2DD2193C"/>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D20133B"/>
    <w:multiLevelType w:val="hybridMultilevel"/>
    <w:tmpl w:val="FAC86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19457266">
    <w:abstractNumId w:val="8"/>
  </w:num>
  <w:num w:numId="2" w16cid:durableId="195394559">
    <w:abstractNumId w:val="8"/>
  </w:num>
  <w:num w:numId="3" w16cid:durableId="815530535">
    <w:abstractNumId w:val="2"/>
  </w:num>
  <w:num w:numId="4" w16cid:durableId="936911546">
    <w:abstractNumId w:val="4"/>
  </w:num>
  <w:num w:numId="5" w16cid:durableId="515270340">
    <w:abstractNumId w:val="1"/>
  </w:num>
  <w:num w:numId="6" w16cid:durableId="1637875737">
    <w:abstractNumId w:val="5"/>
  </w:num>
  <w:num w:numId="7" w16cid:durableId="1237517529">
    <w:abstractNumId w:val="6"/>
  </w:num>
  <w:num w:numId="8" w16cid:durableId="1158883132">
    <w:abstractNumId w:val="0"/>
  </w:num>
  <w:num w:numId="9" w16cid:durableId="325937317">
    <w:abstractNumId w:val="9"/>
  </w:num>
  <w:num w:numId="10" w16cid:durableId="2101640880">
    <w:abstractNumId w:val="3"/>
  </w:num>
  <w:num w:numId="11" w16cid:durableId="232587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61935"/>
    <w:rsid w:val="00066C88"/>
    <w:rsid w:val="000A733A"/>
    <w:rsid w:val="000B08D2"/>
    <w:rsid w:val="000C3235"/>
    <w:rsid w:val="000D2303"/>
    <w:rsid w:val="001054A2"/>
    <w:rsid w:val="00105507"/>
    <w:rsid w:val="001137B3"/>
    <w:rsid w:val="00115022"/>
    <w:rsid w:val="0017373E"/>
    <w:rsid w:val="00180E0B"/>
    <w:rsid w:val="001B3174"/>
    <w:rsid w:val="001D67EE"/>
    <w:rsid w:val="001E2DBF"/>
    <w:rsid w:val="00215566"/>
    <w:rsid w:val="00220D89"/>
    <w:rsid w:val="0025007B"/>
    <w:rsid w:val="002713FB"/>
    <w:rsid w:val="00273867"/>
    <w:rsid w:val="00283C8C"/>
    <w:rsid w:val="0028596E"/>
    <w:rsid w:val="002A0E29"/>
    <w:rsid w:val="002A33A0"/>
    <w:rsid w:val="002A5BEC"/>
    <w:rsid w:val="002B1DA5"/>
    <w:rsid w:val="002D39F3"/>
    <w:rsid w:val="002F7C30"/>
    <w:rsid w:val="003D2EB4"/>
    <w:rsid w:val="004565D9"/>
    <w:rsid w:val="00481802"/>
    <w:rsid w:val="004A1984"/>
    <w:rsid w:val="004E1131"/>
    <w:rsid w:val="004E5EF1"/>
    <w:rsid w:val="00537733"/>
    <w:rsid w:val="00577147"/>
    <w:rsid w:val="005808A1"/>
    <w:rsid w:val="005902C3"/>
    <w:rsid w:val="005A1431"/>
    <w:rsid w:val="005B0949"/>
    <w:rsid w:val="005B3907"/>
    <w:rsid w:val="005C08D2"/>
    <w:rsid w:val="005F2369"/>
    <w:rsid w:val="00617343"/>
    <w:rsid w:val="006255FD"/>
    <w:rsid w:val="0064440F"/>
    <w:rsid w:val="00650D3B"/>
    <w:rsid w:val="006516EF"/>
    <w:rsid w:val="00661BE5"/>
    <w:rsid w:val="00674B46"/>
    <w:rsid w:val="00704780"/>
    <w:rsid w:val="007759F6"/>
    <w:rsid w:val="007B0508"/>
    <w:rsid w:val="007D1D6C"/>
    <w:rsid w:val="008628FC"/>
    <w:rsid w:val="008F7F37"/>
    <w:rsid w:val="00990444"/>
    <w:rsid w:val="009A3043"/>
    <w:rsid w:val="009D777E"/>
    <w:rsid w:val="00A117AF"/>
    <w:rsid w:val="00A71CC8"/>
    <w:rsid w:val="00A802A4"/>
    <w:rsid w:val="00A94D79"/>
    <w:rsid w:val="00AA2645"/>
    <w:rsid w:val="00AB616E"/>
    <w:rsid w:val="00AE2E5D"/>
    <w:rsid w:val="00B379C1"/>
    <w:rsid w:val="00B44CC7"/>
    <w:rsid w:val="00B615CE"/>
    <w:rsid w:val="00B97211"/>
    <w:rsid w:val="00BD77C0"/>
    <w:rsid w:val="00C205F8"/>
    <w:rsid w:val="00C55EA1"/>
    <w:rsid w:val="00C57825"/>
    <w:rsid w:val="00C67FA1"/>
    <w:rsid w:val="00D067E3"/>
    <w:rsid w:val="00D0780D"/>
    <w:rsid w:val="00D16AF6"/>
    <w:rsid w:val="00DA24C6"/>
    <w:rsid w:val="00DD72A5"/>
    <w:rsid w:val="00DF48F6"/>
    <w:rsid w:val="00E31508"/>
    <w:rsid w:val="00E67CDE"/>
    <w:rsid w:val="00E74CE1"/>
    <w:rsid w:val="00E8733C"/>
    <w:rsid w:val="00EB5AE4"/>
    <w:rsid w:val="00ED11EF"/>
    <w:rsid w:val="00F87AB6"/>
    <w:rsid w:val="00FD00B1"/>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AAD"/>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paragraph" w:styleId="Corpodetexto">
    <w:name w:val="Body Text"/>
    <w:basedOn w:val="Normal"/>
    <w:link w:val="CorpodetextoChar"/>
    <w:uiPriority w:val="99"/>
    <w:unhideWhenUsed/>
    <w:rsid w:val="005C08D2"/>
    <w:pPr>
      <w:spacing w:after="120" w:line="360" w:lineRule="auto"/>
      <w:jc w:val="both"/>
    </w:pPr>
    <w:rPr>
      <w:rFonts w:ascii="Cambria" w:hAnsi="Cambria"/>
    </w:rPr>
  </w:style>
  <w:style w:type="character" w:customStyle="1" w:styleId="CorpodetextoChar">
    <w:name w:val="Corpo de texto Char"/>
    <w:basedOn w:val="Fontepargpadro"/>
    <w:link w:val="Corpodetexto"/>
    <w:uiPriority w:val="99"/>
    <w:rsid w:val="005C08D2"/>
    <w:rPr>
      <w:rFonts w:ascii="Cambria" w:hAnsi="Cambria"/>
    </w:rPr>
  </w:style>
  <w:style w:type="table" w:customStyle="1" w:styleId="TableNormal">
    <w:name w:val="Table Normal"/>
    <w:uiPriority w:val="2"/>
    <w:semiHidden/>
    <w:unhideWhenUsed/>
    <w:qFormat/>
    <w:rsid w:val="001737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stagram.com/?u=http%3A%2F%2Ffacebook.com%2Fcaicom&amp;e=ATMIss4WywYJiS-tJwFhp-4vayaMWwLDOQSxfoq5TQb5oDuNVhYPCabbEWjVjIIVNios58NUpTNrYb-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nstagram.com/caicom.univali/"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Estudante" TargetMode="External"/><Relationship Id="rId11"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com.centroacademicointegrado@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3439A254D44E49ADEB0C404861BB24" ma:contentTypeVersion="1" ma:contentTypeDescription="Crie um novo documento." ma:contentTypeScope="" ma:versionID="c83642a3f819cbd10cdd8dd192d4fa59">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Q2MPMETMKQAM-466067102-2</_dlc_DocId>
    <_dlc_DocIdUrl xmlns="74605401-ef82-4e58-8e01-df55332c0536">
      <Url>http://adminnovoportal.univali.br/graduacao/fotografia-itajai/projeto-pedagogico/_layouts/15/DocIdRedir.aspx?ID=Q2MPMETMKQAM-466067102-2</Url>
      <Description>Q2MPMETMKQAM-466067102-2</Description>
    </_dlc_DocIdUrl>
  </documentManagement>
</p:properties>
</file>

<file path=customXml/itemProps1.xml><?xml version="1.0" encoding="utf-8"?>
<ds:datastoreItem xmlns:ds="http://schemas.openxmlformats.org/officeDocument/2006/customXml" ds:itemID="{8580FF9E-FCC6-45FE-855B-1956822FCBD9}"/>
</file>

<file path=customXml/itemProps2.xml><?xml version="1.0" encoding="utf-8"?>
<ds:datastoreItem xmlns:ds="http://schemas.openxmlformats.org/officeDocument/2006/customXml" ds:itemID="{512EC7A8-2590-4889-BA48-13FAA64EDF20}"/>
</file>

<file path=customXml/itemProps3.xml><?xml version="1.0" encoding="utf-8"?>
<ds:datastoreItem xmlns:ds="http://schemas.openxmlformats.org/officeDocument/2006/customXml" ds:itemID="{9380DD4B-71D3-4EA7-9C65-DF9B7A3DFE61}"/>
</file>

<file path=customXml/itemProps4.xml><?xml version="1.0" encoding="utf-8"?>
<ds:datastoreItem xmlns:ds="http://schemas.openxmlformats.org/officeDocument/2006/customXml" ds:itemID="{8F06C126-94CE-4B19-80A3-876E640E54A5}"/>
</file>

<file path=docProps/app.xml><?xml version="1.0" encoding="utf-8"?>
<Properties xmlns="http://schemas.openxmlformats.org/officeDocument/2006/extended-properties" xmlns:vt="http://schemas.openxmlformats.org/officeDocument/2006/docPropsVTypes">
  <Template>Normal</Template>
  <TotalTime>36</TotalTime>
  <Pages>44</Pages>
  <Words>16198</Words>
  <Characters>87471</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103463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 - Word</dc:title>
  <dc:subject/>
  <dc:creator>Roberta Pimenta Vieira de Carvalho</dc:creator>
  <cp:keywords/>
  <dc:description/>
  <cp:lastModifiedBy>Renato Riffel</cp:lastModifiedBy>
  <cp:revision>5</cp:revision>
  <dcterms:created xsi:type="dcterms:W3CDTF">2022-06-29T18:09:00Z</dcterms:created>
  <dcterms:modified xsi:type="dcterms:W3CDTF">2022-06-29T18:59:00Z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0x010100B13439A254D44E49ADEB0C404861BB24</vt:lpwstr>
  </property>
  <property fmtid="{D5CDD505-2E9C-101B-9397-08002B2CF9AE}" pid="3" name="_dlc_DocIdItemGuid">
    <vt:lpwstr>762643c5-270a-437a-a789-4de64778955d</vt:lpwstr>
  </property>
</Properties>
</file>